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4950" w:type="pct"/>
        <w:tblCellSpacing w:w="0" w:type="dxa"/>
        <w:shd w:val="clear" w:color="auto" w:fill="EAEAEA"/>
        <w:tblCellMar>
          <w:top w:w="12" w:type="dxa"/>
          <w:left w:w="12" w:type="dxa"/>
          <w:bottom w:w="12" w:type="dxa"/>
          <w:right w:w="12" w:type="dxa"/>
        </w:tblCellMar>
        <w:tblLook w:val="04A0" w:firstRow="1" w:lastRow="0" w:firstColumn="1" w:lastColumn="0" w:noHBand="0" w:noVBand="1"/>
      </w:tblPr>
      <w:tblGrid>
        <w:gridCol w:w="8960"/>
      </w:tblGrid>
      <w:tr w:rsidR="006F2495">
        <w:trPr>
          <w:tblCellSpacing w:w="0" w:type="dxa"/>
        </w:trPr>
        <w:tc>
          <w:tcPr>
            <w:tcW w:w="0" w:type="auto"/>
            <w:shd w:val="clear" w:color="auto" w:fill="EAEAEA"/>
            <w:vAlign w:val="center"/>
            <w:hideMark/>
          </w:tcPr>
          <w:tbl>
            <w:tblPr>
              <w:tblW w:w="5000" w:type="pct"/>
              <w:tblCellSpacing w:w="0" w:type="dxa"/>
              <w:shd w:val="clear" w:color="auto" w:fill="FFFFFF"/>
              <w:tblCellMar>
                <w:top w:w="60" w:type="dxa"/>
                <w:left w:w="60" w:type="dxa"/>
                <w:bottom w:w="60" w:type="dxa"/>
                <w:right w:w="60" w:type="dxa"/>
              </w:tblCellMar>
              <w:tblLook w:val="04A0" w:firstRow="1" w:lastRow="0" w:firstColumn="1" w:lastColumn="0" w:noHBand="0" w:noVBand="1"/>
            </w:tblPr>
            <w:tblGrid>
              <w:gridCol w:w="240"/>
              <w:gridCol w:w="8696"/>
            </w:tblGrid>
            <w:tr w:rsidR="006F2495">
              <w:trPr>
                <w:tblCellSpacing w:w="0" w:type="dxa"/>
              </w:trPr>
              <w:tc>
                <w:tcPr>
                  <w:tcW w:w="0" w:type="auto"/>
                  <w:gridSpan w:val="2"/>
                  <w:shd w:val="clear" w:color="auto" w:fill="EAF2FA"/>
                  <w:vAlign w:val="center"/>
                  <w:hideMark/>
                </w:tcPr>
                <w:p w:rsidR="006F2495" w:rsidRDefault="006F2495">
                  <w:pPr>
                    <w:rPr>
                      <w:rFonts w:eastAsia="Times New Roman"/>
                      <w:sz w:val="20"/>
                      <w:szCs w:val="20"/>
                    </w:rPr>
                  </w:pPr>
                  <w:bookmarkStart w:id="0" w:name="_GoBack"/>
                  <w:bookmarkEnd w:id="0"/>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numPr>
                      <w:ilvl w:val="0"/>
                      <w:numId w:val="3"/>
                    </w:numPr>
                    <w:bidi/>
                    <w:spacing w:before="100" w:beforeAutospacing="1" w:after="100" w:afterAutospacing="1"/>
                    <w:ind w:left="1440"/>
                    <w:rPr>
                      <w:rFonts w:ascii="Arial" w:eastAsia="Times New Roman" w:hAnsi="Arial" w:cs="Arial"/>
                      <w:sz w:val="14"/>
                      <w:szCs w:val="14"/>
                    </w:rPr>
                  </w:pPr>
                  <w:r>
                    <w:rPr>
                      <w:rFonts w:ascii="Arial" w:eastAsia="Times New Roman" w:hAnsi="Arial" w:cs="Arial"/>
                      <w:sz w:val="14"/>
                      <w:szCs w:val="14"/>
                      <w:rtl/>
                    </w:rPr>
                    <w:t>קראתי את התקנון ואני מסכים/ה לכל תנאיו</w:t>
                  </w:r>
                </w:p>
              </w:tc>
            </w:tr>
            <w:tr w:rsidR="006F2495">
              <w:trPr>
                <w:tblCellSpacing w:w="0" w:type="dxa"/>
              </w:trPr>
              <w:tc>
                <w:tcPr>
                  <w:tcW w:w="0" w:type="auto"/>
                  <w:gridSpan w:val="2"/>
                  <w:shd w:val="clear" w:color="auto" w:fill="EAF2FA"/>
                  <w:vAlign w:val="center"/>
                  <w:hideMark/>
                </w:tcPr>
                <w:p w:rsidR="006F2495" w:rsidRDefault="006F2495">
                  <w:pPr>
                    <w:rPr>
                      <w:rFonts w:eastAsia="Times New Roman"/>
                      <w:sz w:val="20"/>
                      <w:szCs w:val="20"/>
                    </w:rPr>
                  </w:pP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numPr>
                      <w:ilvl w:val="0"/>
                      <w:numId w:val="6"/>
                    </w:numPr>
                    <w:bidi/>
                    <w:spacing w:before="100" w:beforeAutospacing="1" w:after="100" w:afterAutospacing="1"/>
                    <w:ind w:left="1440"/>
                    <w:rPr>
                      <w:rFonts w:ascii="Arial" w:eastAsia="Times New Roman" w:hAnsi="Arial" w:cs="Arial"/>
                      <w:sz w:val="14"/>
                      <w:szCs w:val="14"/>
                    </w:rPr>
                  </w:pPr>
                  <w:r>
                    <w:rPr>
                      <w:rFonts w:ascii="Arial" w:eastAsia="Times New Roman" w:hAnsi="Arial" w:cs="Arial"/>
                      <w:sz w:val="14"/>
                      <w:szCs w:val="14"/>
                      <w:rtl/>
                    </w:rPr>
                    <w:t>אני מאשר/ת פרסום תוצרי העשייה באתר</w:t>
                  </w:r>
                </w:p>
              </w:tc>
            </w:tr>
            <w:tr w:rsidR="006F2495">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6F2495" w:rsidRDefault="00373320">
                  <w:pPr>
                    <w:bidi/>
                    <w:rPr>
                      <w:rFonts w:eastAsia="Times New Roman"/>
                      <w:b/>
                      <w:bCs/>
                      <w:sz w:val="17"/>
                      <w:szCs w:val="17"/>
                    </w:rPr>
                  </w:pPr>
                  <w:r>
                    <w:rPr>
                      <w:rFonts w:eastAsia="Times New Roman" w:hint="cs"/>
                      <w:b/>
                      <w:bCs/>
                      <w:sz w:val="17"/>
                      <w:szCs w:val="17"/>
                      <w:rtl/>
                    </w:rPr>
                    <w:t>אודותינו</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שם בית הספר</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תיכון מקיף לאמנויות ומדעים ע</w:t>
                  </w:r>
                  <w:r>
                    <w:rPr>
                      <w:rFonts w:ascii="Arial" w:eastAsia="Times New Roman" w:hAnsi="Arial" w:cs="Arial"/>
                      <w:sz w:val="14"/>
                      <w:szCs w:val="14"/>
                    </w:rPr>
                    <w:t>"</w:t>
                  </w:r>
                  <w:r>
                    <w:rPr>
                      <w:rFonts w:ascii="Arial" w:eastAsia="Times New Roman" w:hAnsi="Arial" w:cs="Arial"/>
                      <w:sz w:val="14"/>
                      <w:szCs w:val="14"/>
                      <w:rtl/>
                    </w:rPr>
                    <w:t>ש יגאל אלון - רמה</w:t>
                  </w:r>
                  <w:r>
                    <w:rPr>
                      <w:rFonts w:ascii="Arial" w:eastAsia="Times New Roman" w:hAnsi="Arial" w:cs="Arial"/>
                      <w:sz w:val="14"/>
                      <w:szCs w:val="14"/>
                    </w:rPr>
                    <w:t>"</w:t>
                  </w:r>
                  <w:r>
                    <w:rPr>
                      <w:rFonts w:ascii="Arial" w:eastAsia="Times New Roman" w:hAnsi="Arial" w:cs="Arial"/>
                      <w:sz w:val="14"/>
                      <w:szCs w:val="14"/>
                      <w:rtl/>
                    </w:rPr>
                    <w:t>ש</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עיר</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רמת השרון</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מכיתה</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י</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עד</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יב</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מספר כיתות בשכבה</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Pr>
                    <w:t>8</w:t>
                  </w:r>
                  <w:r>
                    <w:rPr>
                      <w:rFonts w:eastAsia="Times New Roman"/>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מספר תלמידים בבית הספר</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Pr>
                    <w:t>750</w:t>
                  </w:r>
                  <w:r>
                    <w:rPr>
                      <w:rFonts w:eastAsia="Times New Roman"/>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שם המנהל/ת</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ד</w:t>
                  </w:r>
                  <w:r>
                    <w:rPr>
                      <w:rFonts w:ascii="Arial" w:eastAsia="Times New Roman" w:hAnsi="Arial" w:cs="Arial"/>
                      <w:sz w:val="14"/>
                      <w:szCs w:val="14"/>
                    </w:rPr>
                    <w:t>"</w:t>
                  </w:r>
                  <w:r>
                    <w:rPr>
                      <w:rFonts w:ascii="Arial" w:eastAsia="Times New Roman" w:hAnsi="Arial" w:cs="Arial"/>
                      <w:sz w:val="14"/>
                      <w:szCs w:val="14"/>
                      <w:rtl/>
                    </w:rPr>
                    <w:t>ר יהודה יעקבסון</w:t>
                  </w:r>
                  <w:r>
                    <w:rPr>
                      <w:rFonts w:eastAsia="Times New Roman" w:hint="cs"/>
                      <w:rtl/>
                    </w:rPr>
                    <w:t xml:space="preserve"> </w:t>
                  </w:r>
                </w:p>
              </w:tc>
            </w:tr>
            <w:tr w:rsidR="006F2495">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6F2495" w:rsidRDefault="00373320">
                  <w:pPr>
                    <w:bidi/>
                    <w:rPr>
                      <w:rFonts w:eastAsia="Times New Roman"/>
                      <w:b/>
                      <w:bCs/>
                      <w:sz w:val="17"/>
                      <w:szCs w:val="17"/>
                    </w:rPr>
                  </w:pPr>
                  <w:r>
                    <w:rPr>
                      <w:rFonts w:eastAsia="Times New Roman" w:hint="cs"/>
                      <w:b/>
                      <w:bCs/>
                      <w:sz w:val="17"/>
                      <w:szCs w:val="17"/>
                      <w:rtl/>
                    </w:rPr>
                    <w:t>פרטי התקשרות</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שם איש הקשר (מהצוות החינוכי של בית הספר</w:t>
                  </w:r>
                  <w:r>
                    <w:rPr>
                      <w:rStyle w:val="a3"/>
                      <w:rFonts w:ascii="Arial" w:eastAsia="Times New Roman" w:hAnsi="Arial" w:cs="Arial"/>
                      <w:sz w:val="14"/>
                      <w:szCs w:val="14"/>
                    </w:rPr>
                    <w:t>)</w:t>
                  </w:r>
                  <w:r>
                    <w:rPr>
                      <w:rFonts w:eastAsia="Times New Roman"/>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אסף איכילוב</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תפקיד</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סגן מנהל ורכז ח</w:t>
                  </w:r>
                  <w:r>
                    <w:rPr>
                      <w:rFonts w:ascii="Arial" w:eastAsia="Times New Roman" w:hAnsi="Arial" w:cs="Arial"/>
                      <w:sz w:val="14"/>
                      <w:szCs w:val="14"/>
                    </w:rPr>
                    <w:t>"</w:t>
                  </w:r>
                  <w:r>
                    <w:rPr>
                      <w:rFonts w:ascii="Arial" w:eastAsia="Times New Roman" w:hAnsi="Arial" w:cs="Arial"/>
                      <w:sz w:val="14"/>
                      <w:szCs w:val="14"/>
                      <w:rtl/>
                    </w:rPr>
                    <w:t>ח</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דוא</w:t>
                  </w:r>
                  <w:r>
                    <w:rPr>
                      <w:rStyle w:val="a3"/>
                      <w:rFonts w:ascii="Arial" w:eastAsia="Times New Roman" w:hAnsi="Arial" w:cs="Arial"/>
                      <w:sz w:val="14"/>
                      <w:szCs w:val="14"/>
                    </w:rPr>
                    <w:t>"</w:t>
                  </w:r>
                  <w:r>
                    <w:rPr>
                      <w:rStyle w:val="a3"/>
                      <w:rFonts w:ascii="Arial" w:eastAsia="Times New Roman" w:hAnsi="Arial" w:cs="Arial"/>
                      <w:sz w:val="14"/>
                      <w:szCs w:val="14"/>
                      <w:rtl/>
                    </w:rPr>
                    <w:t>ל</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C935A0">
                  <w:pPr>
                    <w:bidi/>
                    <w:rPr>
                      <w:rFonts w:eastAsia="Times New Roman"/>
                    </w:rPr>
                  </w:pPr>
                  <w:hyperlink r:id="rId6" w:history="1">
                    <w:r w:rsidR="00373320">
                      <w:rPr>
                        <w:rStyle w:val="Hyperlink"/>
                        <w:rFonts w:ascii="Arial" w:eastAsia="Times New Roman" w:hAnsi="Arial" w:cs="Arial"/>
                        <w:sz w:val="14"/>
                        <w:szCs w:val="14"/>
                      </w:rPr>
                      <w:t>assafichilov@gmail.com</w:t>
                    </w:r>
                  </w:hyperlink>
                  <w:r w:rsidR="00373320">
                    <w:rPr>
                      <w:rFonts w:eastAsia="Times New Roman"/>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טלפון</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Pr>
                    <w:t xml:space="preserve">035401522 </w:t>
                  </w:r>
                  <w:r>
                    <w:rPr>
                      <w:rFonts w:ascii="Arial" w:eastAsia="Times New Roman" w:hAnsi="Arial" w:cs="Arial"/>
                      <w:sz w:val="14"/>
                      <w:szCs w:val="14"/>
                      <w:rtl/>
                    </w:rPr>
                    <w:t>שלוחה 3704</w:t>
                  </w:r>
                  <w:r>
                    <w:rPr>
                      <w:rFonts w:eastAsia="Times New Roman" w:hint="cs"/>
                      <w:rtl/>
                    </w:rPr>
                    <w:t xml:space="preserve"> </w:t>
                  </w:r>
                </w:p>
              </w:tc>
            </w:tr>
            <w:tr w:rsidR="006F2495">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6F2495" w:rsidRDefault="00373320">
                  <w:pPr>
                    <w:bidi/>
                    <w:rPr>
                      <w:rFonts w:eastAsia="Times New Roman"/>
                      <w:b/>
                      <w:bCs/>
                      <w:sz w:val="17"/>
                      <w:szCs w:val="17"/>
                    </w:rPr>
                  </w:pPr>
                  <w:r>
                    <w:rPr>
                      <w:rFonts w:eastAsia="Times New Roman" w:hint="cs"/>
                      <w:b/>
                      <w:bCs/>
                      <w:sz w:val="17"/>
                      <w:szCs w:val="17"/>
                      <w:rtl/>
                    </w:rPr>
                    <w:t>תחום עשייה – צוותים חינוכיים (מנהלים, מורים</w:t>
                  </w:r>
                  <w:r>
                    <w:rPr>
                      <w:rFonts w:eastAsia="Times New Roman"/>
                      <w:b/>
                      <w:bCs/>
                      <w:sz w:val="17"/>
                      <w:szCs w:val="17"/>
                    </w:rPr>
                    <w:t>)</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מפגשים מתמשכים/שיתוף פעולה בין צוותי חינוך ו/או ניהול ממגזרים שונים</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כן</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כמות מפגשים/משך זמן</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Pr>
                    <w:t>2</w:t>
                  </w:r>
                  <w:r>
                    <w:rPr>
                      <w:rFonts w:eastAsia="Times New Roman"/>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Pr>
                    <w:t xml:space="preserve">30 </w:t>
                  </w:r>
                  <w:r>
                    <w:rPr>
                      <w:rFonts w:ascii="Arial" w:eastAsia="Times New Roman" w:hAnsi="Arial" w:cs="Arial"/>
                      <w:sz w:val="14"/>
                      <w:szCs w:val="14"/>
                      <w:rtl/>
                    </w:rPr>
                    <w:t>מורים וחברי הנהלה מכל ביה</w:t>
                  </w:r>
                  <w:r>
                    <w:rPr>
                      <w:rFonts w:ascii="Arial" w:eastAsia="Times New Roman" w:hAnsi="Arial" w:cs="Arial"/>
                      <w:sz w:val="14"/>
                      <w:szCs w:val="14"/>
                    </w:rPr>
                    <w:t>"</w:t>
                  </w:r>
                  <w:r>
                    <w:rPr>
                      <w:rFonts w:ascii="Arial" w:eastAsia="Times New Roman" w:hAnsi="Arial" w:cs="Arial"/>
                      <w:sz w:val="14"/>
                      <w:szCs w:val="14"/>
                      <w:rtl/>
                    </w:rPr>
                    <w:t>ס</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מורים הפעילים בכל שכבות הגיל, מחנכים ומורים מקצועיים</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נושא</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בכל שנה נבחר נושא אחר למיקוד המפגש: תאטרון, מוסיקה ודילמות מעולם המחנכים בשני בתי הספר</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במסמך זה אנו מתארים למעשה שלושה סוגי פעילות המתבצעים בביה</w:t>
                  </w:r>
                  <w:r>
                    <w:rPr>
                      <w:rFonts w:ascii="Arial" w:eastAsia="Times New Roman" w:hAnsi="Arial" w:cs="Arial"/>
                      <w:sz w:val="14"/>
                      <w:szCs w:val="14"/>
                    </w:rPr>
                    <w:t>"</w:t>
                  </w:r>
                  <w:r>
                    <w:rPr>
                      <w:rFonts w:ascii="Arial" w:eastAsia="Times New Roman" w:hAnsi="Arial" w:cs="Arial"/>
                      <w:sz w:val="14"/>
                      <w:szCs w:val="14"/>
                      <w:rtl/>
                    </w:rPr>
                    <w:t>ס בנושא מיגור הגזענות: תכנית 'אפשר אחרת' , פרויקט המאבק בגזענות המבוצע יחד עם התיכון ברהט, ותכנית המפגשים בין בני נוער ערבים, יהודים וגרמנים הכוללת משלחות של חילופי סטודנטים מישראל וגרמניה</w:t>
                  </w:r>
                  <w:r>
                    <w:rPr>
                      <w:rFonts w:ascii="Arial" w:eastAsia="Times New Roman" w:hAnsi="Arial" w:cs="Arial"/>
                      <w:sz w:val="14"/>
                      <w:szCs w:val="14"/>
                    </w:rPr>
                    <w:t xml:space="preserve">. </w:t>
                  </w:r>
                  <w:r>
                    <w:rPr>
                      <w:rFonts w:ascii="Arial" w:eastAsia="Times New Roman" w:hAnsi="Arial" w:cs="Arial"/>
                      <w:sz w:val="14"/>
                      <w:szCs w:val="14"/>
                    </w:rPr>
                    <w:br/>
                  </w:r>
                  <w:r>
                    <w:rPr>
                      <w:rFonts w:ascii="Arial" w:eastAsia="Times New Roman" w:hAnsi="Arial" w:cs="Arial"/>
                      <w:sz w:val="14"/>
                      <w:szCs w:val="14"/>
                    </w:rPr>
                    <w:br/>
                  </w:r>
                  <w:r>
                    <w:rPr>
                      <w:rFonts w:ascii="Arial" w:eastAsia="Times New Roman" w:hAnsi="Arial" w:cs="Arial"/>
                      <w:sz w:val="14"/>
                      <w:szCs w:val="14"/>
                      <w:rtl/>
                    </w:rPr>
                    <w:t>לגבי תכנית אפשר אחרת, במהלך 9 השנים נוצר קשר בין מנהלי בתי הספר ומורים משני התיכונים שכלל גם שיתופי פעולה מקצועיים, החלפת ידע פדגוגי וערכי, וחומרים מקצועיים. הקשר בין צוותי חינוך הורים ותלמידים הנו במהותו קשר ארוך טווח ובר קיימא בין שתי הקהילות- היהודית והערבית</w:t>
                  </w:r>
                  <w:r>
                    <w:rPr>
                      <w:rFonts w:ascii="Arial" w:eastAsia="Times New Roman" w:hAnsi="Arial" w:cs="Arial"/>
                      <w:sz w:val="14"/>
                      <w:szCs w:val="14"/>
                    </w:rPr>
                    <w:t>.</w:t>
                  </w:r>
                  <w:r>
                    <w:rPr>
                      <w:rFonts w:eastAsia="Times New Roman"/>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הפעילות בין צוותי החינוך ייחודית בכך שהיא משלבת פעילות אמנותית כגון תאטרון ומוסיקה לצד שיח ערכי והחלפת מידע ודעות פדגוגיות וערכיות בין הצוותים</w:t>
                  </w:r>
                  <w:r>
                    <w:rPr>
                      <w:rFonts w:ascii="Arial" w:eastAsia="Times New Roman" w:hAnsi="Arial" w:cs="Arial"/>
                      <w:sz w:val="14"/>
                      <w:szCs w:val="14"/>
                    </w:rPr>
                    <w:t xml:space="preserve"> .</w:t>
                  </w:r>
                  <w:r>
                    <w:rPr>
                      <w:rFonts w:eastAsia="Times New Roman"/>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תכניות חינוכיות בנושאים שונים שנכתבו במשותף עם צוות חינוכי ממגזר אחר</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הכשרות: כנסים/השתלמויות/סמינר בהם השתתפו חברי הצוות החינוכי בנושא ביסוס השותפות בין קבוצות שונות בחברה הישראלית ו/או מיגור האלימות והגזענות</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מורים ממגזרים שונים המלמדים בביה</w:t>
                  </w:r>
                  <w:r>
                    <w:rPr>
                      <w:rStyle w:val="a3"/>
                      <w:rFonts w:ascii="Arial" w:eastAsia="Times New Roman" w:hAnsi="Arial" w:cs="Arial"/>
                      <w:sz w:val="14"/>
                      <w:szCs w:val="14"/>
                    </w:rPr>
                    <w:t>"</w:t>
                  </w:r>
                  <w:r>
                    <w:rPr>
                      <w:rStyle w:val="a3"/>
                      <w:rFonts w:ascii="Arial" w:eastAsia="Times New Roman" w:hAnsi="Arial" w:cs="Arial"/>
                      <w:sz w:val="14"/>
                      <w:szCs w:val="14"/>
                      <w:rtl/>
                    </w:rPr>
                    <w:t>ס</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שיתוף פעולה מתמשך בין הנהלת בית הספר להנהלה של בית ספר מקהילה אחרת</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אחר</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6F2495">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6F2495" w:rsidRDefault="00373320">
                  <w:pPr>
                    <w:bidi/>
                    <w:rPr>
                      <w:rFonts w:eastAsia="Times New Roman"/>
                      <w:b/>
                      <w:bCs/>
                      <w:sz w:val="17"/>
                      <w:szCs w:val="17"/>
                    </w:rPr>
                  </w:pPr>
                  <w:r>
                    <w:rPr>
                      <w:rFonts w:eastAsia="Times New Roman" w:hint="cs"/>
                      <w:b/>
                      <w:bCs/>
                      <w:sz w:val="17"/>
                      <w:szCs w:val="17"/>
                      <w:rtl/>
                    </w:rPr>
                    <w:t>תחום עשייה - תלמידים</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שיעורים/מקצועות שנלמדו במשותף בין בתי ספר ממגזרים שונים</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מפגשים מתמשכים/פרויקטים משותפים לתלמידים ממגזרים שונים</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כן</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כמות מפגשים/משך זמן</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Pr>
                    <w:t xml:space="preserve">17 </w:t>
                  </w:r>
                  <w:r>
                    <w:rPr>
                      <w:rFonts w:ascii="Arial" w:eastAsia="Times New Roman" w:hAnsi="Arial" w:cs="Arial"/>
                      <w:sz w:val="14"/>
                      <w:szCs w:val="14"/>
                      <w:rtl/>
                    </w:rPr>
                    <w:t>מפגשים - כ- 60 שעות</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תלמידי כיתה י- 40 תלמידים</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שכבת י</w:t>
                  </w:r>
                  <w:r>
                    <w:rPr>
                      <w:rFonts w:ascii="Arial" w:eastAsia="Times New Roman" w:hAnsi="Arial" w:cs="Arial"/>
                      <w:sz w:val="14"/>
                      <w:szCs w:val="14"/>
                    </w:rPr>
                    <w:t>'</w:t>
                  </w:r>
                  <w:r>
                    <w:rPr>
                      <w:rFonts w:eastAsia="Times New Roman"/>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נושא</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פיתוח הכרות וסובלנות רב תרבותית יהודית - ערבית</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תשע שנות שיתוף פעולה עם ביה</w:t>
                  </w:r>
                  <w:r>
                    <w:rPr>
                      <w:rFonts w:ascii="Arial" w:eastAsia="Times New Roman" w:hAnsi="Arial" w:cs="Arial"/>
                      <w:sz w:val="14"/>
                      <w:szCs w:val="14"/>
                    </w:rPr>
                    <w:t>"</w:t>
                  </w:r>
                  <w:r>
                    <w:rPr>
                      <w:rFonts w:ascii="Arial" w:eastAsia="Times New Roman" w:hAnsi="Arial" w:cs="Arial"/>
                      <w:sz w:val="14"/>
                      <w:szCs w:val="14"/>
                      <w:rtl/>
                    </w:rPr>
                    <w:t>ס ערבי מקביל ובחמש שנים האחרונות עם ביה</w:t>
                  </w:r>
                  <w:r>
                    <w:rPr>
                      <w:rFonts w:ascii="Arial" w:eastAsia="Times New Roman" w:hAnsi="Arial" w:cs="Arial"/>
                      <w:sz w:val="14"/>
                      <w:szCs w:val="14"/>
                    </w:rPr>
                    <w:t>"</w:t>
                  </w:r>
                  <w:r>
                    <w:rPr>
                      <w:rFonts w:ascii="Arial" w:eastAsia="Times New Roman" w:hAnsi="Arial" w:cs="Arial"/>
                      <w:sz w:val="14"/>
                      <w:szCs w:val="14"/>
                      <w:rtl/>
                    </w:rPr>
                    <w:t>ס למדעים 'טומשין' בטירה</w:t>
                  </w:r>
                  <w:r>
                    <w:rPr>
                      <w:rFonts w:ascii="Arial" w:eastAsia="Times New Roman" w:hAnsi="Arial" w:cs="Arial"/>
                      <w:sz w:val="14"/>
                      <w:szCs w:val="14"/>
                    </w:rPr>
                    <w:br/>
                  </w:r>
                  <w:r>
                    <w:rPr>
                      <w:rFonts w:ascii="Arial" w:eastAsia="Times New Roman" w:hAnsi="Arial" w:cs="Arial"/>
                      <w:sz w:val="14"/>
                      <w:szCs w:val="14"/>
                      <w:rtl/>
                    </w:rPr>
                    <w:t>במסגרת שת</w:t>
                  </w:r>
                  <w:r>
                    <w:rPr>
                      <w:rFonts w:ascii="Arial" w:eastAsia="Times New Roman" w:hAnsi="Arial" w:cs="Arial"/>
                      <w:sz w:val="14"/>
                      <w:szCs w:val="14"/>
                    </w:rPr>
                    <w:t>"</w:t>
                  </w:r>
                  <w:r>
                    <w:rPr>
                      <w:rFonts w:ascii="Arial" w:eastAsia="Times New Roman" w:hAnsi="Arial" w:cs="Arial"/>
                      <w:sz w:val="14"/>
                      <w:szCs w:val="14"/>
                      <w:rtl/>
                    </w:rPr>
                    <w:t>פ בהנחיית עמותת אפשר אחרת נוצר חיבור בין 2 קהילות בתי הספר שכלל חיבור בין מעגלים שונים: ההנהלות, צוותי החינוך ותלמידי בית הספר והוריהם</w:t>
                  </w:r>
                  <w:r>
                    <w:rPr>
                      <w:rFonts w:ascii="Arial" w:eastAsia="Times New Roman" w:hAnsi="Arial" w:cs="Arial"/>
                      <w:sz w:val="14"/>
                      <w:szCs w:val="14"/>
                    </w:rPr>
                    <w:t xml:space="preserve">. </w:t>
                  </w:r>
                  <w:r>
                    <w:rPr>
                      <w:rFonts w:ascii="Arial" w:eastAsia="Times New Roman" w:hAnsi="Arial" w:cs="Arial"/>
                      <w:sz w:val="14"/>
                      <w:szCs w:val="14"/>
                    </w:rPr>
                    <w:br/>
                  </w:r>
                  <w:r>
                    <w:rPr>
                      <w:rFonts w:ascii="Arial" w:eastAsia="Times New Roman" w:hAnsi="Arial" w:cs="Arial"/>
                      <w:sz w:val="14"/>
                      <w:szCs w:val="14"/>
                      <w:rtl/>
                    </w:rPr>
                    <w:t>במסגרת זו מתקיימת בכל שנה תכנית משמעותית ועמוקה בה נפגשים כל קהלי היעד כמתואר לעיל</w:t>
                  </w:r>
                  <w:r>
                    <w:rPr>
                      <w:rFonts w:ascii="Arial" w:eastAsia="Times New Roman" w:hAnsi="Arial" w:cs="Arial"/>
                      <w:sz w:val="14"/>
                      <w:szCs w:val="14"/>
                    </w:rPr>
                    <w:t xml:space="preserve">. </w:t>
                  </w:r>
                  <w:r>
                    <w:rPr>
                      <w:rFonts w:ascii="Arial" w:eastAsia="Times New Roman" w:hAnsi="Arial" w:cs="Arial"/>
                      <w:sz w:val="14"/>
                      <w:szCs w:val="14"/>
                    </w:rPr>
                    <w:br/>
                  </w:r>
                  <w:r>
                    <w:rPr>
                      <w:rFonts w:ascii="Arial" w:eastAsia="Times New Roman" w:hAnsi="Arial" w:cs="Arial"/>
                      <w:sz w:val="14"/>
                      <w:szCs w:val="14"/>
                      <w:rtl/>
                    </w:rPr>
                    <w:t>מטרת התכנית</w:t>
                  </w:r>
                  <w:r>
                    <w:rPr>
                      <w:rFonts w:ascii="Arial" w:eastAsia="Times New Roman" w:hAnsi="Arial" w:cs="Arial"/>
                      <w:sz w:val="14"/>
                      <w:szCs w:val="14"/>
                    </w:rPr>
                    <w:t xml:space="preserve">: </w:t>
                  </w:r>
                  <w:r>
                    <w:rPr>
                      <w:rFonts w:ascii="Arial" w:eastAsia="Times New Roman" w:hAnsi="Arial" w:cs="Arial"/>
                      <w:sz w:val="14"/>
                      <w:szCs w:val="14"/>
                    </w:rPr>
                    <w:br/>
                  </w:r>
                  <w:r>
                    <w:rPr>
                      <w:rFonts w:ascii="Arial" w:eastAsia="Times New Roman" w:hAnsi="Arial" w:cs="Arial"/>
                      <w:sz w:val="14"/>
                      <w:szCs w:val="14"/>
                      <w:rtl/>
                    </w:rPr>
                    <w:t>תכנית רב תרבותית המפגישה בין צוותי החינוך, תלמידים והוריהם משתי התרבויות, על מנת להגביר הבנה וסובלנות בין תלמידים, מחנכים והורים משני העמים ולפתח דו שיח שוויוני וצוהר להכרות תרבות אחרת: סובלנות, קבלה, הערכה הדדית, הכרת המנהגים והקודים התרבותיים והפחתת הדעות הקדומות בין בני הנוער</w:t>
                  </w:r>
                  <w:r>
                    <w:rPr>
                      <w:rFonts w:ascii="Arial" w:eastAsia="Times New Roman" w:hAnsi="Arial" w:cs="Arial"/>
                      <w:sz w:val="14"/>
                      <w:szCs w:val="14"/>
                    </w:rPr>
                    <w:t xml:space="preserve">. </w:t>
                  </w:r>
                  <w:r>
                    <w:rPr>
                      <w:rFonts w:ascii="Arial" w:eastAsia="Times New Roman" w:hAnsi="Arial" w:cs="Arial"/>
                      <w:sz w:val="14"/>
                      <w:szCs w:val="14"/>
                    </w:rPr>
                    <w:br/>
                  </w:r>
                  <w:r>
                    <w:rPr>
                      <w:rFonts w:ascii="Arial" w:eastAsia="Times New Roman" w:hAnsi="Arial" w:cs="Arial"/>
                      <w:sz w:val="14"/>
                      <w:szCs w:val="14"/>
                      <w:rtl/>
                    </w:rPr>
                    <w:t>הגופים המשתתפים: עמותת 'אפשר אחרת ' , תיכון למדעים 'טומשין' - טירה, תיכון מקיף לאמנויות ומדעים ע</w:t>
                  </w:r>
                  <w:r>
                    <w:rPr>
                      <w:rFonts w:ascii="Arial" w:eastAsia="Times New Roman" w:hAnsi="Arial" w:cs="Arial"/>
                      <w:sz w:val="14"/>
                      <w:szCs w:val="14"/>
                    </w:rPr>
                    <w:t>"</w:t>
                  </w:r>
                  <w:r>
                    <w:rPr>
                      <w:rFonts w:ascii="Arial" w:eastAsia="Times New Roman" w:hAnsi="Arial" w:cs="Arial"/>
                      <w:sz w:val="14"/>
                      <w:szCs w:val="14"/>
                      <w:rtl/>
                    </w:rPr>
                    <w:t>ש יגאל אלון - רמה</w:t>
                  </w:r>
                  <w:r>
                    <w:rPr>
                      <w:rFonts w:ascii="Arial" w:eastAsia="Times New Roman" w:hAnsi="Arial" w:cs="Arial"/>
                      <w:sz w:val="14"/>
                      <w:szCs w:val="14"/>
                    </w:rPr>
                    <w:t>"</w:t>
                  </w:r>
                  <w:r>
                    <w:rPr>
                      <w:rFonts w:ascii="Arial" w:eastAsia="Times New Roman" w:hAnsi="Arial" w:cs="Arial"/>
                      <w:sz w:val="14"/>
                      <w:szCs w:val="14"/>
                      <w:rtl/>
                    </w:rPr>
                    <w:t xml:space="preserve">ש </w:t>
                  </w:r>
                  <w:r>
                    <w:rPr>
                      <w:rFonts w:ascii="Arial" w:eastAsia="Times New Roman" w:hAnsi="Arial" w:cs="Arial"/>
                      <w:sz w:val="14"/>
                      <w:szCs w:val="14"/>
                    </w:rPr>
                    <w:br/>
                  </w:r>
                  <w:r>
                    <w:rPr>
                      <w:rFonts w:ascii="Arial" w:eastAsia="Times New Roman" w:hAnsi="Arial" w:cs="Arial"/>
                      <w:sz w:val="14"/>
                      <w:szCs w:val="14"/>
                    </w:rPr>
                    <w:br/>
                  </w:r>
                  <w:r>
                    <w:rPr>
                      <w:rFonts w:ascii="Arial" w:eastAsia="Times New Roman" w:hAnsi="Arial" w:cs="Arial"/>
                      <w:sz w:val="14"/>
                      <w:szCs w:val="14"/>
                      <w:rtl/>
                    </w:rPr>
                    <w:t>לצד הפעילות בשכבה י' מתקיימת פעילות המשך בשכבה י</w:t>
                  </w:r>
                  <w:r>
                    <w:rPr>
                      <w:rFonts w:ascii="Arial" w:eastAsia="Times New Roman" w:hAnsi="Arial" w:cs="Arial"/>
                      <w:sz w:val="14"/>
                      <w:szCs w:val="14"/>
                    </w:rPr>
                    <w:t>"</w:t>
                  </w:r>
                  <w:r>
                    <w:rPr>
                      <w:rFonts w:ascii="Arial" w:eastAsia="Times New Roman" w:hAnsi="Arial" w:cs="Arial"/>
                      <w:sz w:val="14"/>
                      <w:szCs w:val="14"/>
                      <w:rtl/>
                    </w:rPr>
                    <w:t>ב במסגרתה נפגשים תלמידים מהשכבה עם תלמידים מהחברה הבדואית ברהט. הפעילות מתקיימת באמצעות משרד החינוך - המטה לחיים משותפים (בראשות דנה פרדימן</w:t>
                  </w:r>
                  <w:r>
                    <w:rPr>
                      <w:rFonts w:ascii="Arial" w:eastAsia="Times New Roman" w:hAnsi="Arial" w:cs="Arial"/>
                      <w:sz w:val="14"/>
                      <w:szCs w:val="14"/>
                    </w:rPr>
                    <w:t>).</w:t>
                  </w:r>
                  <w:r>
                    <w:rPr>
                      <w:rFonts w:eastAsia="Times New Roman"/>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בכל אחת מתשע שנות שיתוף הפעולה, פועלת התכנית באופן הבא</w:t>
                  </w:r>
                  <w:r>
                    <w:rPr>
                      <w:rFonts w:ascii="Arial" w:eastAsia="Times New Roman" w:hAnsi="Arial" w:cs="Arial"/>
                      <w:sz w:val="14"/>
                      <w:szCs w:val="14"/>
                    </w:rPr>
                    <w:t xml:space="preserve">: </w:t>
                  </w:r>
                  <w:r>
                    <w:rPr>
                      <w:rFonts w:ascii="Arial" w:eastAsia="Times New Roman" w:hAnsi="Arial" w:cs="Arial"/>
                      <w:sz w:val="14"/>
                      <w:szCs w:val="14"/>
                    </w:rPr>
                    <w:br/>
                  </w:r>
                  <w:r>
                    <w:rPr>
                      <w:rFonts w:ascii="Arial" w:eastAsia="Times New Roman" w:hAnsi="Arial" w:cs="Arial"/>
                      <w:sz w:val="14"/>
                      <w:szCs w:val="14"/>
                    </w:rPr>
                    <w:br/>
                  </w:r>
                  <w:r>
                    <w:rPr>
                      <w:rFonts w:ascii="Arial" w:eastAsia="Times New Roman" w:hAnsi="Arial" w:cs="Arial"/>
                      <w:sz w:val="14"/>
                      <w:szCs w:val="14"/>
                      <w:rtl/>
                    </w:rPr>
                    <w:t>א. ישיבות הכנה של צוותי החינוך בבתי הספר</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ב.שיעורי הכנה של המחנכים בכיתות, הכנה מטעם צוות 'אפשר אחרת' לקראת המפגשים בביה</w:t>
                  </w:r>
                  <w:r>
                    <w:rPr>
                      <w:rFonts w:ascii="Arial" w:eastAsia="Times New Roman" w:hAnsi="Arial" w:cs="Arial"/>
                      <w:sz w:val="14"/>
                      <w:szCs w:val="14"/>
                    </w:rPr>
                    <w:t>"</w:t>
                  </w:r>
                  <w:r>
                    <w:rPr>
                      <w:rFonts w:ascii="Arial" w:eastAsia="Times New Roman" w:hAnsi="Arial" w:cs="Arial"/>
                      <w:sz w:val="14"/>
                      <w:szCs w:val="14"/>
                      <w:rtl/>
                    </w:rPr>
                    <w:t>ס היהודי והערבי</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ג. 7 מפגשים רב תרבותיים בכל פעם באירוח אחד מבתי הספר. המפגשים משלבים חוויית אמנותיות , שיח אודות נושאים משמעותיים לבני הנוער כגון : מנהיגות, ערכים וכו', פעילות מוסיקאלית משותפת, פעילות ספורטיבית באמצעותה קובעים חוקים הוגנים חדשים ויצירתיים לספורט ולחיים המשותפים בכלל, חולמים ודנים על ביה</w:t>
                  </w:r>
                  <w:r>
                    <w:rPr>
                      <w:rFonts w:ascii="Arial" w:eastAsia="Times New Roman" w:hAnsi="Arial" w:cs="Arial"/>
                      <w:sz w:val="14"/>
                      <w:szCs w:val="14"/>
                    </w:rPr>
                    <w:t>"</w:t>
                  </w:r>
                  <w:r>
                    <w:rPr>
                      <w:rFonts w:ascii="Arial" w:eastAsia="Times New Roman" w:hAnsi="Arial" w:cs="Arial"/>
                      <w:sz w:val="14"/>
                      <w:szCs w:val="14"/>
                      <w:rtl/>
                    </w:rPr>
                    <w:t>ס משותף. המפגשים מונחים ע</w:t>
                  </w:r>
                  <w:r>
                    <w:rPr>
                      <w:rFonts w:ascii="Arial" w:eastAsia="Times New Roman" w:hAnsi="Arial" w:cs="Arial"/>
                      <w:sz w:val="14"/>
                      <w:szCs w:val="14"/>
                    </w:rPr>
                    <w:t>"</w:t>
                  </w:r>
                  <w:r>
                    <w:rPr>
                      <w:rFonts w:ascii="Arial" w:eastAsia="Times New Roman" w:hAnsi="Arial" w:cs="Arial"/>
                      <w:sz w:val="14"/>
                      <w:szCs w:val="14"/>
                      <w:rtl/>
                    </w:rPr>
                    <w:t>י מנחי קבוצות, שהינם שחקני קולנוע ותאטרון המשלבים תרגילי דרמה, משחקי תפקידים, אימפרוביזציות להמחשת דילמות רב תרבותיות מחיי היום יום של התלמידים. בין המפגשים מתקיים עיבוד משמעותי עם התלמידים ע</w:t>
                  </w:r>
                  <w:r>
                    <w:rPr>
                      <w:rFonts w:ascii="Arial" w:eastAsia="Times New Roman" w:hAnsi="Arial" w:cs="Arial"/>
                      <w:sz w:val="14"/>
                      <w:szCs w:val="14"/>
                    </w:rPr>
                    <w:t>"</w:t>
                  </w:r>
                  <w:r>
                    <w:rPr>
                      <w:rFonts w:ascii="Arial" w:eastAsia="Times New Roman" w:hAnsi="Arial" w:cs="Arial"/>
                      <w:sz w:val="14"/>
                      <w:szCs w:val="14"/>
                      <w:rtl/>
                    </w:rPr>
                    <w:t>י מחנכי הכיתות</w:t>
                  </w:r>
                  <w:r>
                    <w:rPr>
                      <w:rFonts w:ascii="Arial" w:eastAsia="Times New Roman" w:hAnsi="Arial" w:cs="Arial"/>
                      <w:sz w:val="14"/>
                      <w:szCs w:val="14"/>
                    </w:rPr>
                    <w:t>.</w:t>
                  </w:r>
                  <w:r>
                    <w:rPr>
                      <w:rFonts w:ascii="Arial" w:eastAsia="Times New Roman" w:hAnsi="Arial" w:cs="Arial"/>
                      <w:sz w:val="14"/>
                      <w:szCs w:val="14"/>
                    </w:rPr>
                    <w:br/>
                  </w:r>
                  <w:r>
                    <w:rPr>
                      <w:rFonts w:ascii="Arial" w:eastAsia="Times New Roman" w:hAnsi="Arial" w:cs="Arial"/>
                      <w:sz w:val="14"/>
                      <w:szCs w:val="14"/>
                      <w:rtl/>
                    </w:rPr>
                    <w:t xml:space="preserve">ד.מפגשים בין צוותי החינוך של בתי הספר , בכל פעם בנושא אחר </w:t>
                  </w:r>
                  <w:r>
                    <w:rPr>
                      <w:rFonts w:ascii="Arial" w:eastAsia="Times New Roman" w:hAnsi="Arial" w:cs="Arial"/>
                      <w:sz w:val="14"/>
                      <w:szCs w:val="14"/>
                    </w:rPr>
                    <w:br/>
                  </w:r>
                  <w:r>
                    <w:rPr>
                      <w:rFonts w:ascii="Arial" w:eastAsia="Times New Roman" w:hAnsi="Arial" w:cs="Arial"/>
                      <w:sz w:val="14"/>
                      <w:szCs w:val="14"/>
                      <w:rtl/>
                    </w:rPr>
                    <w:t>ה. מפגשים משותפים להורים - בכל פעם באירוח ביה</w:t>
                  </w:r>
                  <w:r>
                    <w:rPr>
                      <w:rFonts w:ascii="Arial" w:eastAsia="Times New Roman" w:hAnsi="Arial" w:cs="Arial"/>
                      <w:sz w:val="14"/>
                      <w:szCs w:val="14"/>
                    </w:rPr>
                    <w:t>"</w:t>
                  </w:r>
                  <w:r>
                    <w:rPr>
                      <w:rFonts w:ascii="Arial" w:eastAsia="Times New Roman" w:hAnsi="Arial" w:cs="Arial"/>
                      <w:sz w:val="14"/>
                      <w:szCs w:val="14"/>
                      <w:rtl/>
                    </w:rPr>
                    <w:t xml:space="preserve">ס אחר </w:t>
                  </w:r>
                  <w:r>
                    <w:rPr>
                      <w:rFonts w:ascii="Arial" w:eastAsia="Times New Roman" w:hAnsi="Arial" w:cs="Arial"/>
                      <w:sz w:val="14"/>
                      <w:szCs w:val="14"/>
                    </w:rPr>
                    <w:br/>
                  </w:r>
                  <w:r>
                    <w:rPr>
                      <w:rFonts w:ascii="Arial" w:eastAsia="Times New Roman" w:hAnsi="Arial" w:cs="Arial"/>
                      <w:sz w:val="14"/>
                      <w:szCs w:val="14"/>
                      <w:rtl/>
                    </w:rPr>
                    <w:t>ו. משוב על התכנית כולה ע</w:t>
                  </w:r>
                  <w:r>
                    <w:rPr>
                      <w:rFonts w:ascii="Arial" w:eastAsia="Times New Roman" w:hAnsi="Arial" w:cs="Arial"/>
                      <w:sz w:val="14"/>
                      <w:szCs w:val="14"/>
                    </w:rPr>
                    <w:t>"</w:t>
                  </w:r>
                  <w:r>
                    <w:rPr>
                      <w:rFonts w:ascii="Arial" w:eastAsia="Times New Roman" w:hAnsi="Arial" w:cs="Arial"/>
                      <w:sz w:val="14"/>
                      <w:szCs w:val="14"/>
                      <w:rtl/>
                    </w:rPr>
                    <w:t>י מחנכי הכיתה וצוות אפשר אחרת</w:t>
                  </w:r>
                  <w:r>
                    <w:rPr>
                      <w:rFonts w:ascii="Arial" w:eastAsia="Times New Roman" w:hAnsi="Arial" w:cs="Arial"/>
                      <w:sz w:val="14"/>
                      <w:szCs w:val="14"/>
                    </w:rPr>
                    <w:t>.</w:t>
                  </w:r>
                  <w:r>
                    <w:rPr>
                      <w:rFonts w:eastAsia="Times New Roman"/>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פעילות מתמשכת ברשת הכוללת מפגש והידברות בין תלמידים ממגזרים שונים ו/או למיגור אלימות וגזענות</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אחר</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6F2495">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6F2495" w:rsidRDefault="00373320">
                  <w:pPr>
                    <w:bidi/>
                    <w:rPr>
                      <w:rFonts w:eastAsia="Times New Roman"/>
                      <w:b/>
                      <w:bCs/>
                      <w:sz w:val="17"/>
                      <w:szCs w:val="17"/>
                    </w:rPr>
                  </w:pPr>
                  <w:r>
                    <w:rPr>
                      <w:rFonts w:eastAsia="Times New Roman" w:hint="cs"/>
                      <w:b/>
                      <w:bCs/>
                      <w:sz w:val="17"/>
                      <w:szCs w:val="17"/>
                      <w:rtl/>
                    </w:rPr>
                    <w:t>תחום עשייה- חינוך לתרבות דיון, סובלנות, הידברות וכנגד אלימות וגזענות כמקצוע נפרד או כחלק ממקצועות הלימוד</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מערך שיעורי חינוך בנושא ו/או שיעור במסגרת המערכת הקבועה</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כן</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כמות מפגשים/משך זמן</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Pr>
                    <w:t xml:space="preserve">9 </w:t>
                  </w:r>
                  <w:r>
                    <w:rPr>
                      <w:rFonts w:ascii="Arial" w:eastAsia="Times New Roman" w:hAnsi="Arial" w:cs="Arial"/>
                      <w:sz w:val="14"/>
                      <w:szCs w:val="14"/>
                      <w:rtl/>
                    </w:rPr>
                    <w:t xml:space="preserve">מפגשים: 4 שעורי חינוך הכנה ו- 4 שיעורי עיבוד לקראת מפגשים </w:t>
                  </w:r>
                  <w:r>
                    <w:rPr>
                      <w:rFonts w:ascii="Arial" w:eastAsia="Times New Roman" w:hAnsi="Arial" w:cs="Arial"/>
                      <w:sz w:val="14"/>
                      <w:szCs w:val="14"/>
                    </w:rPr>
                    <w:t xml:space="preserve">+ </w:t>
                  </w:r>
                  <w:r>
                    <w:rPr>
                      <w:rFonts w:ascii="Arial" w:eastAsia="Times New Roman" w:hAnsi="Arial" w:cs="Arial"/>
                      <w:sz w:val="14"/>
                      <w:szCs w:val="14"/>
                      <w:rtl/>
                    </w:rPr>
                    <w:t>שיעור סיכום</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מספר אנשי צוות/תלמידים/כיתות</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Pr>
                    <w:t xml:space="preserve">60 </w:t>
                  </w:r>
                  <w:r>
                    <w:rPr>
                      <w:rFonts w:ascii="Arial" w:eastAsia="Times New Roman" w:hAnsi="Arial" w:cs="Arial"/>
                      <w:sz w:val="14"/>
                      <w:szCs w:val="14"/>
                      <w:rtl/>
                    </w:rPr>
                    <w:t>תלמידים משכבת י' מועבר ע</w:t>
                  </w:r>
                  <w:r>
                    <w:rPr>
                      <w:rFonts w:ascii="Arial" w:eastAsia="Times New Roman" w:hAnsi="Arial" w:cs="Arial"/>
                      <w:sz w:val="14"/>
                      <w:szCs w:val="14"/>
                    </w:rPr>
                    <w:t>"</w:t>
                  </w:r>
                  <w:r>
                    <w:rPr>
                      <w:rFonts w:ascii="Arial" w:eastAsia="Times New Roman" w:hAnsi="Arial" w:cs="Arial"/>
                      <w:sz w:val="14"/>
                      <w:szCs w:val="14"/>
                      <w:rtl/>
                    </w:rPr>
                    <w:t>י המחנכת</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שכבות שהשתתפו מטעם בית הספר</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שכבת י</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נושא</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הכנה לקראת המפגשים ועיבוד המפגשים לאחר קיומם</w:t>
                  </w:r>
                  <w:r>
                    <w:rPr>
                      <w:rFonts w:ascii="Arial" w:eastAsia="Times New Roman" w:hAnsi="Arial" w:cs="Arial"/>
                      <w:sz w:val="14"/>
                      <w:szCs w:val="14"/>
                    </w:rPr>
                    <w:t>.</w:t>
                  </w:r>
                  <w:r>
                    <w:rPr>
                      <w:rFonts w:eastAsia="Times New Roman"/>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תיאור הפעילות -בתמצית 7-10 שורות</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מפגשי ההכנה ע</w:t>
                  </w:r>
                  <w:r>
                    <w:rPr>
                      <w:rFonts w:ascii="Arial" w:eastAsia="Times New Roman" w:hAnsi="Arial" w:cs="Arial"/>
                      <w:sz w:val="14"/>
                      <w:szCs w:val="14"/>
                    </w:rPr>
                    <w:t>"</w:t>
                  </w:r>
                  <w:r>
                    <w:rPr>
                      <w:rFonts w:ascii="Arial" w:eastAsia="Times New Roman" w:hAnsi="Arial" w:cs="Arial"/>
                      <w:sz w:val="14"/>
                      <w:szCs w:val="14"/>
                      <w:rtl/>
                    </w:rPr>
                    <w:t>י מחנכי הכיתות כללו עיסוק בסטריאוטיפים, שיח על חששות, לימוד על העיר השותפה לתכנית</w:t>
                  </w:r>
                  <w:r>
                    <w:rPr>
                      <w:rFonts w:ascii="Arial" w:eastAsia="Times New Roman" w:hAnsi="Arial" w:cs="Arial"/>
                      <w:sz w:val="14"/>
                      <w:szCs w:val="14"/>
                    </w:rPr>
                    <w:t xml:space="preserve"> , </w:t>
                  </w:r>
                  <w:r>
                    <w:rPr>
                      <w:rFonts w:ascii="Arial" w:eastAsia="Times New Roman" w:hAnsi="Arial" w:cs="Arial"/>
                      <w:sz w:val="14"/>
                      <w:szCs w:val="14"/>
                    </w:rPr>
                    <w:br/>
                  </w:r>
                  <w:r>
                    <w:rPr>
                      <w:rFonts w:ascii="Arial" w:eastAsia="Times New Roman" w:hAnsi="Arial" w:cs="Arial"/>
                      <w:sz w:val="14"/>
                      <w:szCs w:val="14"/>
                      <w:rtl/>
                    </w:rPr>
                    <w:t>מפגשי העיבוד כללו משוב על התכנית , התייחסות לדילמות שעוררו קונפליקט או רגשות כלשהן במפגשים</w:t>
                  </w:r>
                  <w:r>
                    <w:rPr>
                      <w:rFonts w:ascii="Arial" w:eastAsia="Times New Roman" w:hAnsi="Arial" w:cs="Arial"/>
                      <w:sz w:val="14"/>
                      <w:szCs w:val="14"/>
                    </w:rPr>
                    <w:t xml:space="preserve">, </w:t>
                  </w:r>
                  <w:r>
                    <w:rPr>
                      <w:rFonts w:ascii="Arial" w:eastAsia="Times New Roman" w:hAnsi="Arial" w:cs="Arial"/>
                      <w:sz w:val="14"/>
                      <w:szCs w:val="14"/>
                    </w:rPr>
                    <w:br/>
                  </w:r>
                  <w:r>
                    <w:rPr>
                      <w:rFonts w:ascii="Arial" w:eastAsia="Times New Roman" w:hAnsi="Arial" w:cs="Arial"/>
                      <w:sz w:val="14"/>
                      <w:szCs w:val="14"/>
                      <w:rtl/>
                    </w:rPr>
                    <w:t>מפגש משוב מסכם בחן את התייחסות התלמידים לשינוי עמדות וחוות דעתם על התכנית</w:t>
                  </w:r>
                  <w:r>
                    <w:rPr>
                      <w:rFonts w:ascii="Arial" w:eastAsia="Times New Roman" w:hAnsi="Arial" w:cs="Arial"/>
                      <w:sz w:val="14"/>
                      <w:szCs w:val="14"/>
                    </w:rPr>
                    <w:t xml:space="preserve">. </w:t>
                  </w:r>
                  <w:r>
                    <w:rPr>
                      <w:rFonts w:ascii="Arial" w:eastAsia="Times New Roman" w:hAnsi="Arial" w:cs="Arial"/>
                      <w:sz w:val="14"/>
                      <w:szCs w:val="14"/>
                    </w:rPr>
                    <w:br/>
                  </w:r>
                  <w:r>
                    <w:rPr>
                      <w:rFonts w:ascii="Arial" w:eastAsia="Times New Roman" w:hAnsi="Arial" w:cs="Arial"/>
                      <w:sz w:val="14"/>
                      <w:szCs w:val="14"/>
                    </w:rPr>
                    <w:br/>
                  </w:r>
                  <w:r>
                    <w:rPr>
                      <w:rFonts w:ascii="Arial" w:eastAsia="Times New Roman" w:hAnsi="Arial" w:cs="Arial"/>
                      <w:sz w:val="14"/>
                      <w:szCs w:val="14"/>
                      <w:rtl/>
                    </w:rPr>
                    <w:t>בנוסף, מזה 7 שנים מתקיים פרויקט המפגיש בין בני נוער משלושה בתי ספר תיכוניים: ביה</w:t>
                  </w:r>
                  <w:r>
                    <w:rPr>
                      <w:rFonts w:ascii="Arial" w:eastAsia="Times New Roman" w:hAnsi="Arial" w:cs="Arial"/>
                      <w:sz w:val="14"/>
                      <w:szCs w:val="14"/>
                    </w:rPr>
                    <w:t>"</w:t>
                  </w:r>
                  <w:r>
                    <w:rPr>
                      <w:rFonts w:ascii="Arial" w:eastAsia="Times New Roman" w:hAnsi="Arial" w:cs="Arial"/>
                      <w:sz w:val="14"/>
                      <w:szCs w:val="14"/>
                      <w:rtl/>
                    </w:rPr>
                    <w:t>ס הערבי 'אל מוטראן' מנצרת, ביה</w:t>
                  </w:r>
                  <w:r>
                    <w:rPr>
                      <w:rFonts w:ascii="Arial" w:eastAsia="Times New Roman" w:hAnsi="Arial" w:cs="Arial"/>
                      <w:sz w:val="14"/>
                      <w:szCs w:val="14"/>
                    </w:rPr>
                    <w:t>"</w:t>
                  </w:r>
                  <w:r>
                    <w:rPr>
                      <w:rFonts w:ascii="Arial" w:eastAsia="Times New Roman" w:hAnsi="Arial" w:cs="Arial"/>
                      <w:sz w:val="14"/>
                      <w:szCs w:val="14"/>
                      <w:rtl/>
                    </w:rPr>
                    <w:t>ס התיכון ע</w:t>
                  </w:r>
                  <w:r>
                    <w:rPr>
                      <w:rFonts w:ascii="Arial" w:eastAsia="Times New Roman" w:hAnsi="Arial" w:cs="Arial"/>
                      <w:sz w:val="14"/>
                      <w:szCs w:val="14"/>
                    </w:rPr>
                    <w:t>"</w:t>
                  </w:r>
                  <w:r>
                    <w:rPr>
                      <w:rFonts w:ascii="Arial" w:eastAsia="Times New Roman" w:hAnsi="Arial" w:cs="Arial"/>
                      <w:sz w:val="14"/>
                      <w:szCs w:val="14"/>
                      <w:rtl/>
                    </w:rPr>
                    <w:t>ש ארנולד יאנסן מהעיר נוינקירשיין מגרמניה, ותיכון מקיף ע</w:t>
                  </w:r>
                  <w:r>
                    <w:rPr>
                      <w:rFonts w:ascii="Arial" w:eastAsia="Times New Roman" w:hAnsi="Arial" w:cs="Arial"/>
                      <w:sz w:val="14"/>
                      <w:szCs w:val="14"/>
                    </w:rPr>
                    <w:t>"</w:t>
                  </w:r>
                  <w:r>
                    <w:rPr>
                      <w:rFonts w:ascii="Arial" w:eastAsia="Times New Roman" w:hAnsi="Arial" w:cs="Arial"/>
                      <w:sz w:val="14"/>
                      <w:szCs w:val="14"/>
                      <w:rtl/>
                    </w:rPr>
                    <w:t>ש יגאל אלון ברמת השרון. התכנית מפגישה בין יהודים, ערבים וגרמנים, תוך שימת דגש על ערכי הסובלנות, ההקשבה ולמידה זה את תרבותו של זה. במהלך התכנית התלמידים מהארץ, הן הערבים הן היהודים, נוסעים לגרמניה שם מתארחים בבתי עמיתהם, ולחילופין - הללו מגיעים לארץ. בני הנוער עוברים פעילויות משותפות, ביניהן, ביקור באתרים היסטוריים כדוגמת ברגן בלזן</w:t>
                  </w:r>
                  <w:r>
                    <w:rPr>
                      <w:rFonts w:ascii="Arial" w:eastAsia="Times New Roman" w:hAnsi="Arial" w:cs="Arial"/>
                      <w:sz w:val="14"/>
                      <w:szCs w:val="14"/>
                    </w:rPr>
                    <w:t xml:space="preserve">, </w:t>
                  </w:r>
                  <w:r>
                    <w:rPr>
                      <w:rFonts w:ascii="Arial" w:eastAsia="Times New Roman" w:hAnsi="Arial" w:cs="Arial"/>
                      <w:sz w:val="14"/>
                      <w:szCs w:val="14"/>
                      <w:rtl/>
                    </w:rPr>
                    <w:t>יד ושם, מצדה ועוד, כמו גם פעילויות מהנות וספורטיביות כגון פארקי שעשועים, הצגות וכו'. הקשרים בין בני הנוער נמשכים גם לאחר החזרה לארץ המוצא, וידידויות של אמת נרקמות על בסיס התכנית</w:t>
                  </w:r>
                  <w:r>
                    <w:rPr>
                      <w:rFonts w:ascii="Arial" w:eastAsia="Times New Roman" w:hAnsi="Arial" w:cs="Arial"/>
                      <w:sz w:val="14"/>
                      <w:szCs w:val="14"/>
                    </w:rPr>
                    <w:t>.</w:t>
                  </w:r>
                  <w:r>
                    <w:rPr>
                      <w:rFonts w:eastAsia="Times New Roman"/>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מסגרת הפעילות ושותפים לפעילות (בתי ספר אחרים, ארגונים, תכניות מיוחדות של משרד החינוך</w:t>
                  </w:r>
                  <w:r>
                    <w:rPr>
                      <w:rStyle w:val="a3"/>
                      <w:rFonts w:ascii="Arial" w:eastAsia="Times New Roman" w:hAnsi="Arial" w:cs="Arial"/>
                      <w:sz w:val="14"/>
                      <w:szCs w:val="14"/>
                    </w:rPr>
                    <w:t>..)</w:t>
                  </w:r>
                  <w:r>
                    <w:rPr>
                      <w:rFonts w:eastAsia="Times New Roman"/>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בית הספר קיים תהליך של שיתוף והפרייה הדדית עם בתי ספר אחרים הפועלים במסגרת תכנית אפשר אחרת ובתי הספר המעורבים בתכנית המפגשים מנצרת ומהעיר נויינקירשן בגרמניה</w:t>
                  </w:r>
                  <w:r>
                    <w:rPr>
                      <w:rFonts w:ascii="Arial" w:eastAsia="Times New Roman" w:hAnsi="Arial" w:cs="Arial"/>
                      <w:sz w:val="14"/>
                      <w:szCs w:val="14"/>
                    </w:rPr>
                    <w:t>.</w:t>
                  </w:r>
                  <w:r>
                    <w:rPr>
                      <w:rFonts w:eastAsia="Times New Roman"/>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פרויקט פנים בית ספרי בנושא</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אחר</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6F2495">
              <w:trPr>
                <w:tblCellSpacing w:w="0" w:type="dxa"/>
              </w:trPr>
              <w:tc>
                <w:tcPr>
                  <w:tcW w:w="0" w:type="auto"/>
                  <w:gridSpan w:val="2"/>
                  <w:tcBorders>
                    <w:top w:val="nil"/>
                    <w:left w:val="nil"/>
                    <w:bottom w:val="single" w:sz="4" w:space="0" w:color="DFDFDF"/>
                    <w:right w:val="nil"/>
                  </w:tcBorders>
                  <w:shd w:val="clear" w:color="auto" w:fill="EEEEEE"/>
                  <w:tcMar>
                    <w:top w:w="84" w:type="dxa"/>
                    <w:left w:w="84" w:type="dxa"/>
                    <w:bottom w:w="84" w:type="dxa"/>
                    <w:right w:w="84" w:type="dxa"/>
                  </w:tcMar>
                  <w:vAlign w:val="center"/>
                  <w:hideMark/>
                </w:tcPr>
                <w:p w:rsidR="006F2495" w:rsidRDefault="00373320">
                  <w:pPr>
                    <w:bidi/>
                    <w:rPr>
                      <w:rFonts w:eastAsia="Times New Roman"/>
                      <w:b/>
                      <w:bCs/>
                      <w:sz w:val="17"/>
                      <w:szCs w:val="17"/>
                    </w:rPr>
                  </w:pPr>
                  <w:r>
                    <w:rPr>
                      <w:rFonts w:eastAsia="Times New Roman" w:hint="cs"/>
                      <w:b/>
                      <w:bCs/>
                      <w:sz w:val="17"/>
                      <w:szCs w:val="17"/>
                      <w:rtl/>
                    </w:rPr>
                    <w:t>תחום עשייה-פרויקטים/מיזמים מיוחדים</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למשל: קמפיין, סיור, סמינר, פעילות במדיה- למען עידוד הסובלנות וההידברות ומיגור האלימות והגזענות</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לא</w:t>
                  </w:r>
                  <w:r>
                    <w:rPr>
                      <w:rFonts w:eastAsia="Times New Roman" w:hint="cs"/>
                      <w:rtl/>
                    </w:rPr>
                    <w:t xml:space="preserve"> </w:t>
                  </w:r>
                </w:p>
              </w:tc>
            </w:tr>
            <w:tr w:rsidR="006F2495">
              <w:trPr>
                <w:tblCellSpacing w:w="0" w:type="dxa"/>
              </w:trPr>
              <w:tc>
                <w:tcPr>
                  <w:tcW w:w="0" w:type="auto"/>
                  <w:gridSpan w:val="2"/>
                  <w:shd w:val="clear" w:color="auto" w:fill="EAF2FA"/>
                  <w:vAlign w:val="center"/>
                  <w:hideMark/>
                </w:tcPr>
                <w:p w:rsidR="006F2495" w:rsidRDefault="00373320">
                  <w:pPr>
                    <w:bidi/>
                    <w:rPr>
                      <w:rFonts w:eastAsia="Times New Roman"/>
                    </w:rPr>
                  </w:pPr>
                  <w:r>
                    <w:rPr>
                      <w:rStyle w:val="a3"/>
                      <w:rFonts w:ascii="Arial" w:eastAsia="Times New Roman" w:hAnsi="Arial" w:cs="Arial"/>
                      <w:sz w:val="14"/>
                      <w:szCs w:val="14"/>
                      <w:rtl/>
                    </w:rPr>
                    <w:t>אחר</w:t>
                  </w:r>
                  <w:r>
                    <w:rPr>
                      <w:rFonts w:eastAsia="Times New Roman" w:hint="cs"/>
                      <w:rtl/>
                    </w:rPr>
                    <w:t xml:space="preserve"> </w:t>
                  </w:r>
                </w:p>
              </w:tc>
            </w:tr>
            <w:tr w:rsidR="006F2495">
              <w:trPr>
                <w:tblCellSpacing w:w="0" w:type="dxa"/>
              </w:trPr>
              <w:tc>
                <w:tcPr>
                  <w:tcW w:w="240" w:type="dxa"/>
                  <w:shd w:val="clear" w:color="auto" w:fill="FFFFFF"/>
                  <w:vAlign w:val="center"/>
                  <w:hideMark/>
                </w:tcPr>
                <w:p w:rsidR="006F2495" w:rsidRDefault="00373320">
                  <w:pPr>
                    <w:bidi/>
                    <w:rPr>
                      <w:rFonts w:eastAsia="Times New Roman"/>
                    </w:rPr>
                  </w:pPr>
                  <w:r>
                    <w:rPr>
                      <w:rFonts w:eastAsia="Times New Roman"/>
                    </w:rPr>
                    <w:t> </w:t>
                  </w:r>
                </w:p>
              </w:tc>
              <w:tc>
                <w:tcPr>
                  <w:tcW w:w="0" w:type="auto"/>
                  <w:shd w:val="clear" w:color="auto" w:fill="FFFFFF"/>
                  <w:vAlign w:val="center"/>
                  <w:hideMark/>
                </w:tcPr>
                <w:p w:rsidR="006F2495" w:rsidRDefault="00373320">
                  <w:pPr>
                    <w:bidi/>
                    <w:rPr>
                      <w:rFonts w:eastAsia="Times New Roman"/>
                    </w:rPr>
                  </w:pPr>
                  <w:r>
                    <w:rPr>
                      <w:rFonts w:ascii="Arial" w:eastAsia="Times New Roman" w:hAnsi="Arial" w:cs="Arial"/>
                      <w:sz w:val="14"/>
                      <w:szCs w:val="14"/>
                      <w:rtl/>
                    </w:rPr>
                    <w:t>לא</w:t>
                  </w:r>
                  <w:r>
                    <w:rPr>
                      <w:rFonts w:eastAsia="Times New Roman" w:hint="cs"/>
                      <w:rtl/>
                    </w:rPr>
                    <w:t xml:space="preserve"> </w:t>
                  </w:r>
                </w:p>
              </w:tc>
            </w:tr>
          </w:tbl>
          <w:p w:rsidR="006F2495" w:rsidRDefault="006F2495">
            <w:pPr>
              <w:rPr>
                <w:rFonts w:eastAsia="Times New Roman"/>
                <w:sz w:val="20"/>
                <w:szCs w:val="20"/>
              </w:rPr>
            </w:pPr>
          </w:p>
        </w:tc>
      </w:tr>
    </w:tbl>
    <w:p w:rsidR="00373320" w:rsidRDefault="00373320">
      <w:pPr>
        <w:bidi/>
        <w:rPr>
          <w:rFonts w:eastAsia="Times New Roman"/>
        </w:rPr>
      </w:pPr>
    </w:p>
    <w:sectPr w:rsidR="00373320">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2D44C5"/>
    <w:multiLevelType w:val="multilevel"/>
    <w:tmpl w:val="0ACC9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nsid w:val="41FE7B92"/>
    <w:multiLevelType w:val="multilevel"/>
    <w:tmpl w:val="C7246B98"/>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
    <w:nsid w:val="6FB702F7"/>
    <w:multiLevelType w:val="multilevel"/>
    <w:tmpl w:val="3A24CE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nsid w:val="7D47619D"/>
    <w:multiLevelType w:val="multilevel"/>
    <w:tmpl w:val="364A06F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2"/>
  </w:num>
  <w:num w:numId="2">
    <w:abstractNumId w:val="3"/>
  </w:num>
  <w:num w:numId="3">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
  </w:num>
  <w:num w:numId="6">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web"/>
  <w:zoom w:percent="90"/>
  <w:defaultTabStop w:val="720"/>
  <w:noPunctuationKerning/>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06132"/>
    <w:rsid w:val="00373320"/>
    <w:rsid w:val="006F2495"/>
    <w:rsid w:val="00806132"/>
    <w:rsid w:val="00C935A0"/>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0000FF"/>
      <w:u w:val="single"/>
    </w:rPr>
  </w:style>
  <w:style w:type="character" w:styleId="FollowedHyperlink">
    <w:name w:val="FollowedHyperlink"/>
    <w:basedOn w:val="a0"/>
    <w:uiPriority w:val="99"/>
    <w:semiHidden/>
    <w:unhideWhenUsed/>
    <w:rPr>
      <w:color w:val="800080"/>
      <w:u w:val="single"/>
    </w:rPr>
  </w:style>
  <w:style w:type="character" w:styleId="a3">
    <w:name w:val="Strong"/>
    <w:basedOn w:val="a0"/>
    <w:uiPriority w:val="22"/>
    <w:qFormat/>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he-IL"/>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Pr>
      <w:rFonts w:eastAsiaTheme="minorEastAsia"/>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Hyperlink">
    <w:name w:val="Hyperlink"/>
    <w:basedOn w:val="a0"/>
    <w:uiPriority w:val="99"/>
    <w:semiHidden/>
    <w:unhideWhenUsed/>
    <w:rPr>
      <w:color w:val="0000FF"/>
      <w:u w:val="single"/>
    </w:rPr>
  </w:style>
  <w:style w:type="character" w:styleId="FollowedHyperlink">
    <w:name w:val="FollowedHyperlink"/>
    <w:basedOn w:val="a0"/>
    <w:uiPriority w:val="99"/>
    <w:semiHidden/>
    <w:unhideWhenUsed/>
    <w:rPr>
      <w:color w:val="800080"/>
      <w:u w:val="single"/>
    </w:rPr>
  </w:style>
  <w:style w:type="character" w:styleId="a3">
    <w:name w:val="Strong"/>
    <w:basedOn w:val="a0"/>
    <w:uiPriority w:val="22"/>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encoding w:val="us-ascii"/>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ssafichilov@gmail.com"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1065</Words>
  <Characters>5329</Characters>
  <Application>Microsoft Office Word</Application>
  <DocSecurity>0</DocSecurity>
  <Lines>44</Lines>
  <Paragraphs>12</Paragraphs>
  <ScaleCrop>false</ScaleCrop>
  <Company/>
  <LinksUpToDate>false</LinksUpToDate>
  <CharactersWithSpaces>6382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Boris Rozenberg</dc:creator>
  <cp:lastModifiedBy>יעל גרטל</cp:lastModifiedBy>
  <cp:revision>2</cp:revision>
  <dcterms:created xsi:type="dcterms:W3CDTF">2015-04-26T14:08:00Z</dcterms:created>
  <dcterms:modified xsi:type="dcterms:W3CDTF">2015-04-26T14:08:00Z</dcterms:modified>
</cp:coreProperties>
</file>