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731" w:rsidRDefault="00320731" w:rsidP="003C6311">
      <w:pPr>
        <w:pStyle w:val="a3"/>
        <w:rPr>
          <w:lang w:bidi="he-IL"/>
        </w:rPr>
      </w:pPr>
      <w:bookmarkStart w:id="0" w:name="_GoBack"/>
      <w:bookmarkEnd w:id="0"/>
      <w:r>
        <w:rPr>
          <w:rFonts w:hint="cs"/>
          <w:rtl/>
          <w:lang w:bidi="he-IL"/>
        </w:rPr>
        <w:t>"נוער מוביל עתיד בטוח"</w:t>
      </w:r>
    </w:p>
    <w:p w:rsidR="00320731" w:rsidRDefault="00320731" w:rsidP="00320731">
      <w:pPr>
        <w:spacing w:line="360" w:lineRule="auto"/>
        <w:jc w:val="center"/>
        <w:rPr>
          <w:rFonts w:ascii="Calibri" w:eastAsia="Times New Roman" w:hAnsi="Calibri" w:cs="David"/>
          <w:b/>
          <w:bCs/>
          <w:sz w:val="28"/>
          <w:szCs w:val="28"/>
          <w:u w:val="single"/>
          <w:rtl/>
          <w:lang w:bidi="he-IL"/>
        </w:rPr>
      </w:pPr>
      <w:r>
        <w:rPr>
          <w:rFonts w:ascii="Calibri" w:eastAsia="Times New Roman" w:hAnsi="Calibri" w:cs="David" w:hint="cs"/>
          <w:b/>
          <w:bCs/>
          <w:sz w:val="28"/>
          <w:szCs w:val="28"/>
          <w:u w:val="single"/>
          <w:rtl/>
          <w:lang w:bidi="he-IL"/>
        </w:rPr>
        <w:t xml:space="preserve">קידום ערך קדושת החיים </w:t>
      </w:r>
    </w:p>
    <w:p w:rsidR="00320731" w:rsidRDefault="00320731" w:rsidP="00320731">
      <w:pPr>
        <w:spacing w:line="360" w:lineRule="auto"/>
        <w:jc w:val="both"/>
        <w:rPr>
          <w:rFonts w:ascii="Calibri" w:eastAsia="Times New Roman" w:hAnsi="Calibri" w:cs="David"/>
          <w:b/>
          <w:bCs/>
          <w:sz w:val="24"/>
          <w:szCs w:val="24"/>
          <w:u w:val="single"/>
          <w:rtl/>
          <w:lang w:bidi="he-IL"/>
        </w:rPr>
      </w:pPr>
      <w:r>
        <w:rPr>
          <w:rFonts w:ascii="Calibri" w:eastAsia="Times New Roman" w:hAnsi="Calibri" w:cs="David" w:hint="cs"/>
          <w:b/>
          <w:bCs/>
          <w:sz w:val="24"/>
          <w:szCs w:val="24"/>
          <w:u w:val="single"/>
          <w:rtl/>
          <w:lang w:bidi="he-IL"/>
        </w:rPr>
        <w:t>תיאור התוכנית</w:t>
      </w:r>
    </w:p>
    <w:p w:rsidR="00320731" w:rsidRDefault="00320731" w:rsidP="00320731">
      <w:pPr>
        <w:spacing w:line="360" w:lineRule="auto"/>
        <w:jc w:val="both"/>
        <w:rPr>
          <w:rFonts w:ascii="Calibri" w:eastAsia="Times New Roman" w:hAnsi="Calibri" w:cs="David"/>
          <w:sz w:val="24"/>
          <w:szCs w:val="24"/>
          <w:rtl/>
          <w:lang w:bidi="he-IL"/>
        </w:rPr>
      </w:pPr>
      <w:r>
        <w:rPr>
          <w:rFonts w:ascii="Calibri" w:eastAsia="Times New Roman" w:hAnsi="Calibri" w:cs="David" w:hint="cs"/>
          <w:b/>
          <w:bCs/>
          <w:sz w:val="28"/>
          <w:szCs w:val="28"/>
          <w:u w:val="single"/>
          <w:rtl/>
          <w:lang w:bidi="he-IL"/>
        </w:rPr>
        <w:t xml:space="preserve"> </w:t>
      </w:r>
      <w:r>
        <w:rPr>
          <w:rFonts w:ascii="Calibri" w:eastAsia="Times New Roman" w:hAnsi="Calibri" w:cs="David" w:hint="cs"/>
          <w:sz w:val="24"/>
          <w:szCs w:val="24"/>
          <w:rtl/>
          <w:lang w:bidi="he-IL"/>
        </w:rPr>
        <w:t>תופעת האלימות החברתית והפגיעה בחיי אדם הינה תופעה גוברת ומחמירה בחברה בכלל ובחברה הבדואית בפרט והמודעות לקיומה מצביעה על צורך להתגייס למען איתור , טיפול ומעקב אחר האירועים על מנת לצמצם ולמנוע את הפגיעה בזולת .</w:t>
      </w:r>
    </w:p>
    <w:p w:rsidR="00320731" w:rsidRDefault="00320731" w:rsidP="00320731">
      <w:pPr>
        <w:spacing w:line="360" w:lineRule="auto"/>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הדתות למיניהן הזכירו רבות את חשיבות היחס המכבד לבני אדם, וציוו להתנהג אחד לשני בצורה מכבדת ,הוגנת הכוללת הקשבה, כבוד, חמלה ,דאגה ,סבלנות וסובלנות.</w:t>
      </w:r>
    </w:p>
    <w:p w:rsidR="00320731" w:rsidRDefault="00320731" w:rsidP="00320731">
      <w:pPr>
        <w:spacing w:line="360" w:lineRule="auto"/>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 xml:space="preserve">   לצד קידום ערך קדושת החיים כערך יסוד ומנחה, תכנית ייחודית זו הינה תכנית המשלבת בתוכה מענה ליעדי משרד החינוך השונים הדוגלים בפיתוח אקלים חינוכי מיטבי וגם הטמעת ערכים חברתיים וכישורי חיים המכוונים לפיתוח יכולת ההכלה של  כל פרט במערכת החינוך ובכלל.</w:t>
      </w:r>
    </w:p>
    <w:p w:rsidR="00320731" w:rsidRDefault="00320731" w:rsidP="00320731">
      <w:pPr>
        <w:spacing w:line="360" w:lineRule="auto"/>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התכנית מוצעת כמסלול לתעודת בגרות חברתית בנושא קידום ערך</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קדושת החיים</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ומיועדת להפעלה בכלל בתי הספר העל יסודיים ביישוב חורה במשך</w:t>
      </w:r>
      <w:r>
        <w:rPr>
          <w:rFonts w:ascii="Times New Roman" w:eastAsia="Times New Roman" w:hAnsi="Times New Roman" w:cs="Times New Roman" w:hint="cs"/>
          <w:sz w:val="24"/>
          <w:szCs w:val="24"/>
          <w:rtl/>
        </w:rPr>
        <w:t xml:space="preserve">  3 </w:t>
      </w:r>
      <w:r>
        <w:rPr>
          <w:rFonts w:ascii="Times New Roman" w:eastAsia="Times New Roman" w:hAnsi="Times New Roman" w:cs="David" w:hint="cs"/>
          <w:sz w:val="24"/>
          <w:szCs w:val="24"/>
          <w:rtl/>
          <w:lang w:bidi="he-IL"/>
        </w:rPr>
        <w:t>שנים על פי קריטריונים של תעודת בגרות חברתית</w:t>
      </w:r>
      <w:r>
        <w:rPr>
          <w:rFonts w:ascii="Times New Roman" w:eastAsia="Times New Roman" w:hAnsi="Times New Roman" w:cs="Times New Roman" w:hint="cs"/>
          <w:sz w:val="24"/>
          <w:szCs w:val="24"/>
          <w:rtl/>
        </w:rPr>
        <w:t xml:space="preserve"> (30 </w:t>
      </w:r>
      <w:r>
        <w:rPr>
          <w:rFonts w:ascii="Times New Roman" w:eastAsia="Times New Roman" w:hAnsi="Times New Roman" w:cs="David" w:hint="cs"/>
          <w:sz w:val="24"/>
          <w:szCs w:val="24"/>
          <w:rtl/>
          <w:lang w:bidi="he-IL"/>
        </w:rPr>
        <w:t>ש</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הכשרה</w:t>
      </w:r>
      <w:r>
        <w:rPr>
          <w:rFonts w:ascii="Times New Roman" w:eastAsia="Times New Roman" w:hAnsi="Times New Roman" w:cs="Times New Roman" w:hint="cs"/>
          <w:sz w:val="24"/>
          <w:szCs w:val="24"/>
          <w:rtl/>
        </w:rPr>
        <w:t xml:space="preserve">, 60 </w:t>
      </w:r>
      <w:r>
        <w:rPr>
          <w:rFonts w:ascii="Times New Roman" w:eastAsia="Times New Roman" w:hAnsi="Times New Roman" w:cs="David" w:hint="cs"/>
          <w:sz w:val="24"/>
          <w:szCs w:val="24"/>
          <w:rtl/>
          <w:lang w:bidi="he-IL"/>
        </w:rPr>
        <w:t>ש</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 xml:space="preserve">התנדבות בתחום </w:t>
      </w:r>
      <w:proofErr w:type="spellStart"/>
      <w:r>
        <w:rPr>
          <w:rFonts w:ascii="Times New Roman" w:eastAsia="Times New Roman" w:hAnsi="Times New Roman" w:cs="David" w:hint="cs"/>
          <w:sz w:val="24"/>
          <w:szCs w:val="24"/>
          <w:rtl/>
          <w:lang w:bidi="he-IL"/>
        </w:rPr>
        <w:t>הנ</w:t>
      </w:r>
      <w:r>
        <w:rPr>
          <w:rFonts w:ascii="Times New Roman" w:eastAsia="Times New Roman" w:hAnsi="Times New Roman" w:cs="Times New Roman" w:hint="cs"/>
          <w:sz w:val="24"/>
          <w:szCs w:val="24"/>
          <w:rtl/>
        </w:rPr>
        <w:t>"</w:t>
      </w:r>
      <w:proofErr w:type="spellEnd"/>
      <w:r>
        <w:rPr>
          <w:rFonts w:ascii="Times New Roman" w:eastAsia="Times New Roman" w:hAnsi="Times New Roman" w:cs="David" w:hint="cs"/>
          <w:sz w:val="24"/>
          <w:szCs w:val="24"/>
          <w:rtl/>
          <w:lang w:bidi="he-IL"/>
        </w:rPr>
        <w:t>ל והגשת יומן מסע לתלמיד</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ובה ישתתפו</w:t>
      </w:r>
      <w:r>
        <w:rPr>
          <w:rFonts w:ascii="Times New Roman" w:eastAsia="Times New Roman" w:hAnsi="Times New Roman" w:cs="Times New Roman" w:hint="cs"/>
          <w:sz w:val="24"/>
          <w:szCs w:val="24"/>
          <w:rtl/>
        </w:rPr>
        <w:t xml:space="preserve"> 12 </w:t>
      </w:r>
      <w:r>
        <w:rPr>
          <w:rFonts w:ascii="Times New Roman" w:eastAsia="Times New Roman" w:hAnsi="Times New Roman" w:cs="David" w:hint="cs"/>
          <w:sz w:val="24"/>
          <w:szCs w:val="24"/>
          <w:rtl/>
          <w:lang w:bidi="he-IL"/>
        </w:rPr>
        <w:t>תלמידים מובילים מכל בית ספר ביישוב</w:t>
      </w:r>
      <w:r>
        <w:rPr>
          <w:rFonts w:ascii="Times New Roman" w:eastAsia="Times New Roman" w:hAnsi="Times New Roman" w:cs="Times New Roman" w:hint="cs"/>
          <w:sz w:val="24"/>
          <w:szCs w:val="24"/>
          <w:rtl/>
        </w:rPr>
        <w:t>.</w:t>
      </w:r>
    </w:p>
    <w:p w:rsidR="00320731" w:rsidRDefault="00320731" w:rsidP="00320731">
      <w:pPr>
        <w:spacing w:line="360" w:lineRule="auto"/>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רכזי המעורבות חברתית והיועצים החינוכיים יטמיעו את התכנית בקרב התלמידים במסגרת שעות אחרי צהריים בהסתמך על מערך תוכן מותאם לצרכי המגזר הבדואי</w:t>
      </w:r>
      <w:r>
        <w:rPr>
          <w:rFonts w:ascii="Times New Roman" w:eastAsia="Times New Roman" w:hAnsi="Times New Roman" w:cs="Times New Roman" w:hint="cs"/>
          <w:sz w:val="24"/>
          <w:szCs w:val="24"/>
          <w:rtl/>
        </w:rPr>
        <w:t>.</w:t>
      </w:r>
    </w:p>
    <w:p w:rsidR="00320731" w:rsidRDefault="00320731" w:rsidP="00320731">
      <w:pPr>
        <w:spacing w:line="360" w:lineRule="auto"/>
        <w:jc w:val="both"/>
        <w:rPr>
          <w:rFonts w:ascii="Calibri" w:eastAsia="Times New Roman" w:hAnsi="Calibri" w:cs="David"/>
          <w:b/>
          <w:bCs/>
          <w:sz w:val="24"/>
          <w:szCs w:val="24"/>
          <w:u w:val="single"/>
          <w:lang w:bidi="he-IL"/>
        </w:rPr>
      </w:pPr>
      <w:r>
        <w:rPr>
          <w:rFonts w:ascii="Calibri" w:eastAsia="Times New Roman" w:hAnsi="Calibri" w:cs="David" w:hint="cs"/>
          <w:b/>
          <w:bCs/>
          <w:sz w:val="24"/>
          <w:szCs w:val="24"/>
          <w:u w:val="single"/>
          <w:rtl/>
          <w:lang w:bidi="he-IL"/>
        </w:rPr>
        <w:t xml:space="preserve">מטרות העל של התוכנית </w:t>
      </w:r>
    </w:p>
    <w:p w:rsidR="00320731" w:rsidRDefault="00320731" w:rsidP="00320731">
      <w:pPr>
        <w:numPr>
          <w:ilvl w:val="0"/>
          <w:numId w:val="1"/>
        </w:numPr>
        <w:spacing w:after="0" w:line="360" w:lineRule="auto"/>
        <w:jc w:val="both"/>
        <w:rPr>
          <w:rFonts w:ascii="Calibri" w:eastAsia="Times New Roman" w:hAnsi="Calibri" w:cs="David"/>
          <w:b/>
          <w:bCs/>
          <w:sz w:val="24"/>
          <w:szCs w:val="24"/>
          <w:rtl/>
          <w:lang w:bidi="he-IL"/>
        </w:rPr>
      </w:pPr>
      <w:r>
        <w:rPr>
          <w:rFonts w:ascii="Calibri" w:eastAsia="Times New Roman" w:hAnsi="Calibri" w:cs="David" w:hint="cs"/>
          <w:sz w:val="24"/>
          <w:szCs w:val="24"/>
          <w:rtl/>
          <w:lang w:bidi="he-IL"/>
        </w:rPr>
        <w:t>קידום הנושא הערכי הרב שנתי שמשרד החינוך מוביל תחת הכותרת "</w:t>
      </w:r>
      <w:r>
        <w:rPr>
          <w:rFonts w:ascii="Calibri" w:eastAsia="Times New Roman" w:hAnsi="Calibri" w:cs="David" w:hint="cs"/>
          <w:b/>
          <w:bCs/>
          <w:sz w:val="24"/>
          <w:szCs w:val="24"/>
          <w:rtl/>
          <w:lang w:bidi="he-IL"/>
        </w:rPr>
        <w:t>האחר הוא אני".</w:t>
      </w:r>
    </w:p>
    <w:p w:rsidR="00320731" w:rsidRDefault="00320731" w:rsidP="00320731">
      <w:pPr>
        <w:numPr>
          <w:ilvl w:val="0"/>
          <w:numId w:val="1"/>
        </w:numPr>
        <w:spacing w:after="0" w:line="360" w:lineRule="auto"/>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קידום והטמעת ערך קדושת החיים כחלק בלתי נפרד מפיתוח אקלים חינוכי מיטבי  בביה"ס.</w:t>
      </w:r>
    </w:p>
    <w:p w:rsidR="00320731" w:rsidRDefault="00320731" w:rsidP="00320731">
      <w:pPr>
        <w:numPr>
          <w:ilvl w:val="0"/>
          <w:numId w:val="1"/>
        </w:numPr>
        <w:spacing w:after="0" w:line="360" w:lineRule="auto"/>
        <w:jc w:val="both"/>
        <w:rPr>
          <w:rFonts w:ascii="Calibri" w:eastAsia="Times New Roman" w:hAnsi="Calibri" w:cs="David"/>
          <w:sz w:val="24"/>
          <w:szCs w:val="24"/>
          <w:lang w:bidi="he-IL"/>
        </w:rPr>
      </w:pPr>
      <w:r>
        <w:rPr>
          <w:rFonts w:ascii="Calibri" w:eastAsia="Times New Roman" w:hAnsi="Calibri" w:cs="David" w:hint="cs"/>
          <w:sz w:val="24"/>
          <w:szCs w:val="24"/>
          <w:rtl/>
          <w:lang w:bidi="he-IL"/>
        </w:rPr>
        <w:t>העשרת קהילת בית הספר במיומנויות, ערכים וכישורי חיים  המסייעים לשמירה על ערך קדושת החיים.</w:t>
      </w:r>
    </w:p>
    <w:p w:rsidR="00320731" w:rsidRDefault="00320731" w:rsidP="00320731">
      <w:pPr>
        <w:numPr>
          <w:ilvl w:val="0"/>
          <w:numId w:val="1"/>
        </w:numPr>
        <w:spacing w:after="0" w:line="360" w:lineRule="auto"/>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 xml:space="preserve">הגברת הפעילות במעורבות החברתית בקרב בני נוער בחברה הבדואית. </w:t>
      </w:r>
    </w:p>
    <w:p w:rsidR="00320731" w:rsidRDefault="00320731" w:rsidP="00320731">
      <w:pPr>
        <w:numPr>
          <w:ilvl w:val="0"/>
          <w:numId w:val="1"/>
        </w:numPr>
        <w:spacing w:after="0" w:line="360" w:lineRule="auto"/>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פיתוח כישורי מנהיגות בקרב בני נוער בחברה הבדואית. </w:t>
      </w:r>
    </w:p>
    <w:p w:rsidR="00320731" w:rsidRDefault="00320731" w:rsidP="00320731">
      <w:pPr>
        <w:numPr>
          <w:ilvl w:val="0"/>
          <w:numId w:val="1"/>
        </w:numPr>
        <w:spacing w:after="0" w:line="360" w:lineRule="auto"/>
        <w:jc w:val="both"/>
        <w:rPr>
          <w:rFonts w:ascii="Calibri" w:eastAsia="Times New Roman" w:hAnsi="Calibri" w:cs="David"/>
          <w:sz w:val="24"/>
          <w:szCs w:val="24"/>
          <w:lang w:bidi="he-IL"/>
        </w:rPr>
      </w:pPr>
      <w:r>
        <w:rPr>
          <w:rFonts w:ascii="Calibri" w:eastAsia="Times New Roman" w:hAnsi="Calibri" w:cs="David" w:hint="cs"/>
          <w:sz w:val="24"/>
          <w:szCs w:val="24"/>
          <w:rtl/>
          <w:lang w:bidi="he-IL"/>
        </w:rPr>
        <w:t>הטמעת יעד ההכלה.</w:t>
      </w:r>
    </w:p>
    <w:p w:rsidR="00320731" w:rsidRDefault="00320731" w:rsidP="00320731">
      <w:pPr>
        <w:spacing w:line="360" w:lineRule="auto"/>
        <w:jc w:val="both"/>
        <w:rPr>
          <w:rFonts w:ascii="Calibri" w:eastAsia="Times New Roman" w:hAnsi="Calibri" w:cs="David"/>
          <w:b/>
          <w:bCs/>
          <w:sz w:val="24"/>
          <w:szCs w:val="24"/>
          <w:u w:val="single"/>
          <w:lang w:bidi="he-IL"/>
        </w:rPr>
      </w:pPr>
      <w:r>
        <w:rPr>
          <w:rFonts w:ascii="Calibri" w:eastAsia="Times New Roman" w:hAnsi="Calibri" w:cs="David" w:hint="cs"/>
          <w:b/>
          <w:bCs/>
          <w:sz w:val="24"/>
          <w:szCs w:val="24"/>
          <w:u w:val="single"/>
          <w:rtl/>
          <w:lang w:bidi="he-IL"/>
        </w:rPr>
        <w:t>אוכלוסיית היעד של התוכנית</w:t>
      </w:r>
    </w:p>
    <w:p w:rsidR="00320731" w:rsidRDefault="00320731" w:rsidP="00320731">
      <w:pPr>
        <w:numPr>
          <w:ilvl w:val="0"/>
          <w:numId w:val="2"/>
        </w:numPr>
        <w:spacing w:after="0" w:line="360" w:lineRule="auto"/>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60 תלמידי כיתות י' מובילים מבתי הספר העל יסודיים ביישוב חורה.</w:t>
      </w:r>
    </w:p>
    <w:p w:rsidR="00320731" w:rsidRDefault="00320731" w:rsidP="00320731">
      <w:pPr>
        <w:spacing w:line="360" w:lineRule="auto"/>
        <w:jc w:val="both"/>
        <w:rPr>
          <w:rFonts w:ascii="Calibri" w:eastAsia="Times New Roman" w:hAnsi="Calibri" w:cs="David"/>
          <w:b/>
          <w:bCs/>
          <w:sz w:val="24"/>
          <w:szCs w:val="24"/>
          <w:u w:val="single"/>
          <w:rtl/>
          <w:lang w:bidi="he-IL"/>
        </w:rPr>
      </w:pPr>
      <w:r>
        <w:rPr>
          <w:rFonts w:ascii="Calibri" w:eastAsia="Times New Roman" w:hAnsi="Calibri" w:cs="David" w:hint="cs"/>
          <w:b/>
          <w:bCs/>
          <w:sz w:val="24"/>
          <w:szCs w:val="24"/>
          <w:u w:val="single"/>
          <w:rtl/>
          <w:lang w:bidi="he-IL"/>
        </w:rPr>
        <w:t>תיאור תהליך</w:t>
      </w:r>
    </w:p>
    <w:p w:rsidR="00320731" w:rsidRDefault="00320731" w:rsidP="00320731">
      <w:pPr>
        <w:numPr>
          <w:ilvl w:val="0"/>
          <w:numId w:val="3"/>
        </w:numPr>
        <w:spacing w:line="360" w:lineRule="auto"/>
        <w:contextualSpacing/>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חשיפת התכנית בפני מנהלי בתי הספר</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מחנכים</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יועצים ורכזי חינוך חברתי</w:t>
      </w:r>
      <w:r>
        <w:rPr>
          <w:rFonts w:ascii="Times New Roman" w:eastAsia="Times New Roman" w:hAnsi="Times New Roman" w:cs="Times New Roman" w:hint="cs"/>
          <w:sz w:val="24"/>
          <w:szCs w:val="24"/>
          <w:rtl/>
        </w:rPr>
        <w:t>.</w:t>
      </w:r>
    </w:p>
    <w:p w:rsidR="00320731" w:rsidRDefault="00320731" w:rsidP="00320731">
      <w:pPr>
        <w:numPr>
          <w:ilvl w:val="0"/>
          <w:numId w:val="3"/>
        </w:numPr>
        <w:spacing w:line="36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איתור קבוצת התלמידים המשתתפים בתכנית</w:t>
      </w:r>
      <w:r>
        <w:rPr>
          <w:rFonts w:ascii="Times New Roman" w:eastAsia="Times New Roman" w:hAnsi="Times New Roman" w:cs="Times New Roman" w:hint="cs"/>
          <w:sz w:val="24"/>
          <w:szCs w:val="24"/>
          <w:rtl/>
        </w:rPr>
        <w:t>.</w:t>
      </w:r>
    </w:p>
    <w:p w:rsidR="00320731" w:rsidRDefault="00320731" w:rsidP="00320731">
      <w:pPr>
        <w:numPr>
          <w:ilvl w:val="0"/>
          <w:numId w:val="3"/>
        </w:numPr>
        <w:spacing w:line="36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קביעת מסגרת ההכשרה</w:t>
      </w:r>
      <w:r>
        <w:rPr>
          <w:rFonts w:ascii="Times New Roman" w:eastAsia="Times New Roman" w:hAnsi="Times New Roman" w:cs="Times New Roman" w:hint="cs"/>
          <w:sz w:val="24"/>
          <w:szCs w:val="24"/>
          <w:rtl/>
        </w:rPr>
        <w:t>(</w:t>
      </w:r>
      <w:r>
        <w:rPr>
          <w:rFonts w:ascii="Times New Roman" w:eastAsia="Times New Roman" w:hAnsi="Times New Roman" w:cs="David" w:hint="cs"/>
          <w:sz w:val="24"/>
          <w:szCs w:val="24"/>
          <w:rtl/>
          <w:lang w:bidi="he-IL"/>
        </w:rPr>
        <w:t>זמן ומקום</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 xml:space="preserve">בתיאום עם רכזת המעורבות </w:t>
      </w:r>
      <w:proofErr w:type="spellStart"/>
      <w:r>
        <w:rPr>
          <w:rFonts w:ascii="Times New Roman" w:eastAsia="Times New Roman" w:hAnsi="Times New Roman" w:cs="David" w:hint="cs"/>
          <w:sz w:val="24"/>
          <w:szCs w:val="24"/>
          <w:rtl/>
          <w:lang w:bidi="he-IL"/>
        </w:rPr>
        <w:t>הרשותית</w:t>
      </w:r>
      <w:proofErr w:type="spellEnd"/>
      <w:r>
        <w:rPr>
          <w:rFonts w:ascii="Times New Roman" w:eastAsia="Times New Roman" w:hAnsi="Times New Roman" w:cs="Times New Roman" w:hint="cs"/>
          <w:sz w:val="24"/>
          <w:szCs w:val="24"/>
          <w:rtl/>
        </w:rPr>
        <w:t>.</w:t>
      </w:r>
    </w:p>
    <w:p w:rsidR="00320731" w:rsidRDefault="00320731" w:rsidP="00320731">
      <w:pPr>
        <w:numPr>
          <w:ilvl w:val="0"/>
          <w:numId w:val="3"/>
        </w:numPr>
        <w:spacing w:line="36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הכשרה לבני נוער על פי תכנית ההכשרה המצורפת</w:t>
      </w:r>
      <w:r>
        <w:rPr>
          <w:rFonts w:ascii="Times New Roman" w:eastAsia="Times New Roman" w:hAnsi="Times New Roman" w:cs="Times New Roman" w:hint="cs"/>
          <w:sz w:val="24"/>
          <w:szCs w:val="24"/>
          <w:rtl/>
        </w:rPr>
        <w:t>.</w:t>
      </w:r>
    </w:p>
    <w:p w:rsidR="00320731" w:rsidRDefault="00320731" w:rsidP="00320731">
      <w:pPr>
        <w:numPr>
          <w:ilvl w:val="0"/>
          <w:numId w:val="3"/>
        </w:numPr>
        <w:spacing w:line="36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ליווי ומעקב אחר יישום התכנית</w:t>
      </w:r>
      <w:r>
        <w:rPr>
          <w:rFonts w:ascii="Times New Roman" w:eastAsia="Times New Roman" w:hAnsi="Times New Roman" w:cs="Times New Roman" w:hint="cs"/>
          <w:sz w:val="24"/>
          <w:szCs w:val="24"/>
          <w:rtl/>
        </w:rPr>
        <w:t>.</w:t>
      </w:r>
    </w:p>
    <w:p w:rsidR="00320731" w:rsidRDefault="00320731" w:rsidP="00320731">
      <w:pPr>
        <w:numPr>
          <w:ilvl w:val="0"/>
          <w:numId w:val="3"/>
        </w:numPr>
        <w:spacing w:line="360" w:lineRule="auto"/>
        <w:contextualSpacing/>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תיעוד והערכה</w:t>
      </w:r>
      <w:r>
        <w:rPr>
          <w:rFonts w:ascii="Times New Roman" w:eastAsia="Times New Roman" w:hAnsi="Times New Roman" w:cs="Times New Roman" w:hint="cs"/>
          <w:sz w:val="24"/>
          <w:szCs w:val="24"/>
          <w:rtl/>
        </w:rPr>
        <w:t>.</w:t>
      </w:r>
    </w:p>
    <w:p w:rsidR="00320731" w:rsidRDefault="00320731" w:rsidP="00320731">
      <w:pPr>
        <w:spacing w:line="360" w:lineRule="auto"/>
        <w:ind w:left="720"/>
        <w:contextualSpacing/>
        <w:rPr>
          <w:rFonts w:ascii="Times New Roman" w:eastAsia="Times New Roman" w:hAnsi="Times New Roman" w:cs="Arial"/>
          <w:b/>
          <w:bCs/>
          <w:sz w:val="24"/>
          <w:szCs w:val="24"/>
          <w:u w:val="single"/>
        </w:rPr>
      </w:pPr>
    </w:p>
    <w:p w:rsidR="00320731" w:rsidRDefault="00320731" w:rsidP="00320731">
      <w:pPr>
        <w:spacing w:line="360" w:lineRule="auto"/>
        <w:rPr>
          <w:rFonts w:ascii="Times New Roman" w:eastAsia="Times New Roman" w:hAnsi="Times New Roman" w:cs="David"/>
          <w:b/>
          <w:bCs/>
          <w:sz w:val="24"/>
          <w:szCs w:val="24"/>
          <w:u w:val="single"/>
          <w:rtl/>
        </w:rPr>
      </w:pPr>
      <w:r>
        <w:rPr>
          <w:rFonts w:ascii="Times New Roman" w:eastAsia="Times New Roman" w:hAnsi="Times New Roman" w:cs="David" w:hint="cs"/>
          <w:b/>
          <w:bCs/>
          <w:sz w:val="24"/>
          <w:szCs w:val="24"/>
          <w:u w:val="single"/>
          <w:rtl/>
          <w:lang w:bidi="he-IL"/>
        </w:rPr>
        <w:t>מסגרת</w:t>
      </w:r>
      <w:r>
        <w:rPr>
          <w:rFonts w:ascii="Times New Roman" w:eastAsia="Times New Roman" w:hAnsi="Times New Roman" w:cs="Times New Roman" w:hint="cs"/>
          <w:b/>
          <w:bCs/>
          <w:sz w:val="24"/>
          <w:szCs w:val="24"/>
          <w:u w:val="single"/>
          <w:rtl/>
        </w:rPr>
        <w:t xml:space="preserve">, </w:t>
      </w:r>
      <w:r>
        <w:rPr>
          <w:rFonts w:ascii="Times New Roman" w:eastAsia="Times New Roman" w:hAnsi="Times New Roman" w:cs="David" w:hint="cs"/>
          <w:b/>
          <w:bCs/>
          <w:sz w:val="24"/>
          <w:szCs w:val="24"/>
          <w:u w:val="single"/>
          <w:rtl/>
          <w:lang w:bidi="he-IL"/>
        </w:rPr>
        <w:t>היקף ומשך התכנית</w:t>
      </w:r>
    </w:p>
    <w:p w:rsidR="00320731" w:rsidRDefault="00320731" w:rsidP="00320731">
      <w:pPr>
        <w:numPr>
          <w:ilvl w:val="1"/>
          <w:numId w:val="3"/>
        </w:numPr>
        <w:spacing w:line="360" w:lineRule="auto"/>
        <w:contextualSpacing/>
        <w:jc w:val="both"/>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התכנית תופעל במשך</w:t>
      </w:r>
      <w:r>
        <w:rPr>
          <w:rFonts w:ascii="Times New Roman" w:eastAsia="Times New Roman" w:hAnsi="Times New Roman" w:cs="Times New Roman" w:hint="cs"/>
          <w:sz w:val="24"/>
          <w:szCs w:val="24"/>
          <w:rtl/>
        </w:rPr>
        <w:t xml:space="preserve"> 3 </w:t>
      </w:r>
      <w:r>
        <w:rPr>
          <w:rFonts w:ascii="Times New Roman" w:eastAsia="Times New Roman" w:hAnsi="Times New Roman" w:cs="David" w:hint="cs"/>
          <w:sz w:val="24"/>
          <w:szCs w:val="24"/>
          <w:rtl/>
          <w:lang w:bidi="he-IL"/>
        </w:rPr>
        <w:t>שנים ותחל מחודש ינואר ועד סוף חודש יוני בשנה</w:t>
      </w:r>
      <w:r>
        <w:rPr>
          <w:rFonts w:ascii="Times New Roman" w:eastAsia="Times New Roman" w:hAnsi="Times New Roman" w:cs="Times New Roman" w:hint="cs"/>
          <w:sz w:val="24"/>
          <w:szCs w:val="24"/>
          <w:rtl/>
        </w:rPr>
        <w:t>"</w:t>
      </w:r>
      <w:r>
        <w:rPr>
          <w:rFonts w:ascii="Times New Roman" w:eastAsia="Times New Roman" w:hAnsi="Times New Roman" w:cs="David" w:hint="cs"/>
          <w:sz w:val="24"/>
          <w:szCs w:val="24"/>
          <w:rtl/>
          <w:lang w:bidi="he-IL"/>
        </w:rPr>
        <w:t>ל תשע</w:t>
      </w:r>
      <w:r>
        <w:rPr>
          <w:rFonts w:ascii="Times New Roman" w:eastAsia="Times New Roman" w:hAnsi="Times New Roman" w:cs="Times New Roman" w:hint="cs"/>
          <w:sz w:val="24"/>
          <w:szCs w:val="24"/>
          <w:rtl/>
        </w:rPr>
        <w:t>"</w:t>
      </w:r>
      <w:r>
        <w:rPr>
          <w:rFonts w:ascii="Times New Roman" w:eastAsia="Times New Roman" w:hAnsi="Times New Roman" w:cs="David" w:hint="cs"/>
          <w:sz w:val="24"/>
          <w:szCs w:val="24"/>
          <w:rtl/>
          <w:lang w:bidi="he-IL"/>
        </w:rPr>
        <w:t>ד</w:t>
      </w:r>
      <w:r>
        <w:rPr>
          <w:rFonts w:ascii="Times New Roman" w:eastAsia="Times New Roman" w:hAnsi="Times New Roman" w:cs="Times New Roman" w:hint="cs"/>
          <w:sz w:val="24"/>
          <w:szCs w:val="24"/>
          <w:rtl/>
        </w:rPr>
        <w:t>.</w:t>
      </w:r>
    </w:p>
    <w:p w:rsidR="00320731" w:rsidRDefault="00320731" w:rsidP="00320731">
      <w:pPr>
        <w:numPr>
          <w:ilvl w:val="1"/>
          <w:numId w:val="3"/>
        </w:numPr>
        <w:spacing w:line="360" w:lineRule="auto"/>
        <w:contextualSpacing/>
        <w:jc w:val="both"/>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התלמידים ישתתפו ב</w:t>
      </w:r>
      <w:r>
        <w:rPr>
          <w:rFonts w:ascii="Times New Roman" w:eastAsia="Times New Roman" w:hAnsi="Times New Roman" w:cs="Times New Roman" w:hint="cs"/>
          <w:sz w:val="24"/>
          <w:szCs w:val="24"/>
          <w:rtl/>
        </w:rPr>
        <w:t xml:space="preserve"> 15 </w:t>
      </w:r>
      <w:r>
        <w:rPr>
          <w:rFonts w:ascii="Times New Roman" w:eastAsia="Times New Roman" w:hAnsi="Times New Roman" w:cs="David" w:hint="cs"/>
          <w:sz w:val="24"/>
          <w:szCs w:val="24"/>
          <w:rtl/>
          <w:lang w:bidi="he-IL"/>
        </w:rPr>
        <w:t>מפגשי הכשרה לאורך שעתיים במסגרת זמן שאינו חופף לשעות הלימודים הפורמאליות</w:t>
      </w:r>
      <w:r>
        <w:rPr>
          <w:rFonts w:ascii="Times New Roman" w:eastAsia="Times New Roman" w:hAnsi="Times New Roman" w:cs="Times New Roman" w:hint="cs"/>
          <w:sz w:val="24"/>
          <w:szCs w:val="24"/>
          <w:rtl/>
        </w:rPr>
        <w:t>.</w:t>
      </w:r>
    </w:p>
    <w:p w:rsidR="00320731" w:rsidRDefault="00320731" w:rsidP="00320731">
      <w:pPr>
        <w:spacing w:line="360" w:lineRule="auto"/>
        <w:jc w:val="both"/>
        <w:rPr>
          <w:rFonts w:ascii="Calibri" w:eastAsia="Times New Roman" w:hAnsi="Calibri" w:cs="David"/>
          <w:b/>
          <w:bCs/>
          <w:sz w:val="24"/>
          <w:szCs w:val="24"/>
          <w:u w:val="single"/>
          <w:lang w:bidi="he-IL"/>
        </w:rPr>
      </w:pPr>
      <w:r>
        <w:rPr>
          <w:rFonts w:ascii="Calibri" w:eastAsia="Times New Roman" w:hAnsi="Calibri" w:cs="David" w:hint="cs"/>
          <w:b/>
          <w:bCs/>
          <w:sz w:val="24"/>
          <w:szCs w:val="24"/>
          <w:u w:val="single"/>
          <w:rtl/>
          <w:lang w:bidi="he-IL"/>
        </w:rPr>
        <w:t>גורמים אחראיים  ורלוונטיים להפעלת התכנית:</w:t>
      </w:r>
    </w:p>
    <w:p w:rsidR="00320731" w:rsidRDefault="00320731" w:rsidP="00320731">
      <w:pPr>
        <w:numPr>
          <w:ilvl w:val="0"/>
          <w:numId w:val="4"/>
        </w:numPr>
        <w:spacing w:after="0"/>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 xml:space="preserve">עלי </w:t>
      </w:r>
      <w:proofErr w:type="spellStart"/>
      <w:r>
        <w:rPr>
          <w:rFonts w:ascii="Calibri" w:eastAsia="Times New Roman" w:hAnsi="Calibri" w:cs="David" w:hint="cs"/>
          <w:sz w:val="24"/>
          <w:szCs w:val="24"/>
          <w:rtl/>
          <w:lang w:bidi="he-IL"/>
        </w:rPr>
        <w:t>אלקרנאוי</w:t>
      </w:r>
      <w:proofErr w:type="spellEnd"/>
      <w:r>
        <w:rPr>
          <w:rFonts w:ascii="Calibri" w:eastAsia="Times New Roman" w:hAnsi="Calibri" w:cs="David" w:hint="cs"/>
          <w:sz w:val="24"/>
          <w:szCs w:val="24"/>
          <w:rtl/>
          <w:lang w:bidi="he-IL"/>
        </w:rPr>
        <w:t xml:space="preserve">- פיקוח כולל </w:t>
      </w:r>
    </w:p>
    <w:p w:rsidR="00320731" w:rsidRDefault="00320731" w:rsidP="00320731">
      <w:pPr>
        <w:numPr>
          <w:ilvl w:val="0"/>
          <w:numId w:val="4"/>
        </w:numPr>
        <w:rPr>
          <w:rFonts w:ascii="Times New Roman" w:eastAsia="Times New Roman" w:hAnsi="Times New Roman" w:cs="David"/>
          <w:sz w:val="24"/>
          <w:szCs w:val="24"/>
        </w:rPr>
      </w:pPr>
      <w:proofErr w:type="spellStart"/>
      <w:r>
        <w:rPr>
          <w:rFonts w:ascii="Times New Roman" w:eastAsia="Times New Roman" w:hAnsi="Times New Roman" w:cs="David" w:hint="cs"/>
          <w:sz w:val="24"/>
          <w:szCs w:val="24"/>
          <w:rtl/>
          <w:lang w:bidi="he-IL"/>
        </w:rPr>
        <w:t>טאלב</w:t>
      </w:r>
      <w:proofErr w:type="spellEnd"/>
      <w:r>
        <w:rPr>
          <w:rFonts w:ascii="Times New Roman" w:eastAsia="Times New Roman" w:hAnsi="Times New Roman" w:cs="David" w:hint="cs"/>
          <w:sz w:val="24"/>
          <w:szCs w:val="24"/>
          <w:rtl/>
          <w:lang w:bidi="he-IL"/>
        </w:rPr>
        <w:t xml:space="preserve"> אבו </w:t>
      </w:r>
      <w:proofErr w:type="spellStart"/>
      <w:r>
        <w:rPr>
          <w:rFonts w:ascii="Times New Roman" w:eastAsia="Times New Roman" w:hAnsi="Times New Roman" w:cs="David" w:hint="cs"/>
          <w:sz w:val="24"/>
          <w:szCs w:val="24"/>
          <w:rtl/>
          <w:lang w:bidi="he-IL"/>
        </w:rPr>
        <w:t>חמאד</w:t>
      </w:r>
      <w:r>
        <w:rPr>
          <w:rFonts w:ascii="Times New Roman" w:eastAsia="Times New Roman" w:hAnsi="Times New Roman" w:cs="Arial"/>
          <w:sz w:val="24"/>
          <w:szCs w:val="24"/>
          <w:rtl/>
        </w:rPr>
        <w:t>-</w:t>
      </w:r>
      <w:proofErr w:type="spellEnd"/>
      <w:r>
        <w:rPr>
          <w:rFonts w:ascii="Times New Roman" w:eastAsia="Times New Roman" w:hAnsi="Times New Roman" w:cs="David" w:hint="cs"/>
          <w:sz w:val="24"/>
          <w:szCs w:val="24"/>
          <w:rtl/>
          <w:lang w:bidi="he-IL"/>
        </w:rPr>
        <w:t xml:space="preserve"> מפקח רשותי מינהל חברה ונוער </w:t>
      </w:r>
    </w:p>
    <w:p w:rsidR="00320731" w:rsidRDefault="00320731" w:rsidP="00320731">
      <w:pPr>
        <w:numPr>
          <w:ilvl w:val="0"/>
          <w:numId w:val="4"/>
        </w:numPr>
        <w:spacing w:after="0"/>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 xml:space="preserve"> </w:t>
      </w:r>
      <w:proofErr w:type="spellStart"/>
      <w:r>
        <w:rPr>
          <w:rFonts w:ascii="Calibri" w:eastAsia="Times New Roman" w:hAnsi="Calibri" w:cs="David" w:hint="cs"/>
          <w:sz w:val="24"/>
          <w:szCs w:val="24"/>
          <w:rtl/>
          <w:lang w:bidi="he-IL"/>
        </w:rPr>
        <w:t>סנא</w:t>
      </w:r>
      <w:proofErr w:type="spellEnd"/>
      <w:r>
        <w:rPr>
          <w:rFonts w:ascii="Calibri" w:eastAsia="Times New Roman" w:hAnsi="Calibri" w:cs="David" w:hint="cs"/>
          <w:sz w:val="24"/>
          <w:szCs w:val="24"/>
          <w:rtl/>
          <w:lang w:bidi="he-IL"/>
        </w:rPr>
        <w:t xml:space="preserve"> </w:t>
      </w:r>
      <w:proofErr w:type="spellStart"/>
      <w:r>
        <w:rPr>
          <w:rFonts w:ascii="Calibri" w:eastAsia="Times New Roman" w:hAnsi="Calibri" w:cs="David" w:hint="cs"/>
          <w:sz w:val="24"/>
          <w:szCs w:val="24"/>
          <w:rtl/>
          <w:lang w:bidi="he-IL"/>
        </w:rPr>
        <w:t>ג'בארין</w:t>
      </w:r>
      <w:proofErr w:type="spellEnd"/>
      <w:r>
        <w:rPr>
          <w:rFonts w:ascii="Calibri" w:eastAsia="Times New Roman" w:hAnsi="Calibri" w:cs="David" w:hint="cs"/>
          <w:sz w:val="24"/>
          <w:szCs w:val="24"/>
          <w:rtl/>
          <w:lang w:bidi="he-IL"/>
        </w:rPr>
        <w:t>.- המפקחת על הייעוץ</w:t>
      </w:r>
    </w:p>
    <w:p w:rsidR="00320731" w:rsidRDefault="00320731" w:rsidP="00320731">
      <w:pPr>
        <w:numPr>
          <w:ilvl w:val="0"/>
          <w:numId w:val="4"/>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יוסף </w:t>
      </w:r>
      <w:proofErr w:type="spellStart"/>
      <w:r>
        <w:rPr>
          <w:rFonts w:ascii="Calibri" w:eastAsia="Times New Roman" w:hAnsi="Calibri" w:cs="David" w:hint="cs"/>
          <w:sz w:val="24"/>
          <w:szCs w:val="24"/>
          <w:rtl/>
          <w:lang w:bidi="he-IL"/>
        </w:rPr>
        <w:t>אלעטאונה</w:t>
      </w:r>
      <w:proofErr w:type="spellEnd"/>
      <w:r>
        <w:rPr>
          <w:rFonts w:ascii="Calibri" w:eastAsia="Times New Roman" w:hAnsi="Calibri" w:cs="David" w:hint="cs"/>
          <w:sz w:val="24"/>
          <w:szCs w:val="24"/>
          <w:rtl/>
          <w:lang w:bidi="he-IL"/>
        </w:rPr>
        <w:t>- מנהל  מחלקת חינוך</w:t>
      </w:r>
    </w:p>
    <w:p w:rsidR="00320731" w:rsidRDefault="00320731" w:rsidP="00320731">
      <w:pPr>
        <w:numPr>
          <w:ilvl w:val="0"/>
          <w:numId w:val="4"/>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אלא עדוי – חברת צוות ויועצת חינוכית מקיף </w:t>
      </w:r>
      <w:proofErr w:type="spellStart"/>
      <w:r>
        <w:rPr>
          <w:rFonts w:ascii="Calibri" w:eastAsia="Times New Roman" w:hAnsi="Calibri" w:cs="David" w:hint="cs"/>
          <w:sz w:val="24"/>
          <w:szCs w:val="24"/>
          <w:rtl/>
          <w:lang w:bidi="he-IL"/>
        </w:rPr>
        <w:t>אלנור</w:t>
      </w:r>
      <w:proofErr w:type="spellEnd"/>
      <w:r>
        <w:rPr>
          <w:rFonts w:ascii="Calibri" w:eastAsia="Times New Roman" w:hAnsi="Calibri" w:cs="David" w:hint="cs"/>
          <w:sz w:val="24"/>
          <w:szCs w:val="24"/>
          <w:rtl/>
          <w:lang w:bidi="he-IL"/>
        </w:rPr>
        <w:t xml:space="preserve"> חורה</w:t>
      </w:r>
    </w:p>
    <w:p w:rsidR="00320731" w:rsidRDefault="00320731" w:rsidP="00320731">
      <w:pPr>
        <w:numPr>
          <w:ilvl w:val="0"/>
          <w:numId w:val="4"/>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מנחה נוער וקהילה - מונא אבו </w:t>
      </w:r>
      <w:proofErr w:type="spellStart"/>
      <w:r>
        <w:rPr>
          <w:rFonts w:ascii="Calibri" w:eastAsia="Times New Roman" w:hAnsi="Calibri" w:cs="David" w:hint="cs"/>
          <w:sz w:val="24"/>
          <w:szCs w:val="24"/>
          <w:rtl/>
          <w:lang w:bidi="he-IL"/>
        </w:rPr>
        <w:t>סבית</w:t>
      </w:r>
      <w:proofErr w:type="spellEnd"/>
    </w:p>
    <w:p w:rsidR="00320731" w:rsidRDefault="00320731" w:rsidP="00320731">
      <w:pPr>
        <w:numPr>
          <w:ilvl w:val="0"/>
          <w:numId w:val="4"/>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אברהים </w:t>
      </w:r>
      <w:proofErr w:type="spellStart"/>
      <w:r>
        <w:rPr>
          <w:rFonts w:ascii="Calibri" w:eastAsia="Times New Roman" w:hAnsi="Calibri" w:cs="David" w:hint="cs"/>
          <w:sz w:val="24"/>
          <w:szCs w:val="24"/>
          <w:rtl/>
          <w:lang w:bidi="he-IL"/>
        </w:rPr>
        <w:t>סיאח</w:t>
      </w:r>
      <w:proofErr w:type="spellEnd"/>
      <w:r>
        <w:rPr>
          <w:rFonts w:ascii="Calibri" w:eastAsia="Times New Roman" w:hAnsi="Calibri" w:cs="David" w:hint="cs"/>
          <w:sz w:val="24"/>
          <w:szCs w:val="24"/>
          <w:rtl/>
          <w:lang w:bidi="he-IL"/>
        </w:rPr>
        <w:t xml:space="preserve"> – מנהל יחידת הנוער</w:t>
      </w:r>
    </w:p>
    <w:p w:rsidR="00320731" w:rsidRDefault="00320731" w:rsidP="00320731">
      <w:pPr>
        <w:numPr>
          <w:ilvl w:val="0"/>
          <w:numId w:val="4"/>
        </w:numPr>
        <w:spacing w:after="0"/>
        <w:jc w:val="both"/>
        <w:rPr>
          <w:rFonts w:ascii="Calibri" w:eastAsia="Times New Roman" w:hAnsi="Calibri" w:cs="David"/>
          <w:sz w:val="24"/>
          <w:szCs w:val="24"/>
          <w:lang w:bidi="he-IL"/>
        </w:rPr>
      </w:pPr>
      <w:proofErr w:type="spellStart"/>
      <w:r>
        <w:rPr>
          <w:rFonts w:ascii="Calibri" w:eastAsia="Times New Roman" w:hAnsi="Calibri" w:cs="David" w:hint="cs"/>
          <w:sz w:val="24"/>
          <w:szCs w:val="24"/>
          <w:rtl/>
          <w:lang w:bidi="he-IL"/>
        </w:rPr>
        <w:t>אימאן</w:t>
      </w:r>
      <w:proofErr w:type="spellEnd"/>
      <w:r>
        <w:rPr>
          <w:rFonts w:ascii="Calibri" w:eastAsia="Times New Roman" w:hAnsi="Calibri" w:cs="David" w:hint="cs"/>
          <w:sz w:val="24"/>
          <w:szCs w:val="24"/>
          <w:rtl/>
          <w:lang w:bidi="he-IL"/>
        </w:rPr>
        <w:t xml:space="preserve"> </w:t>
      </w:r>
      <w:proofErr w:type="spellStart"/>
      <w:r>
        <w:rPr>
          <w:rFonts w:ascii="Calibri" w:eastAsia="Times New Roman" w:hAnsi="Calibri" w:cs="David" w:hint="cs"/>
          <w:sz w:val="24"/>
          <w:szCs w:val="24"/>
          <w:rtl/>
          <w:lang w:bidi="he-IL"/>
        </w:rPr>
        <w:t>אלעטאונה</w:t>
      </w:r>
      <w:proofErr w:type="spellEnd"/>
      <w:r>
        <w:rPr>
          <w:rFonts w:ascii="Calibri" w:eastAsia="Times New Roman" w:hAnsi="Calibri" w:cs="David" w:hint="cs"/>
          <w:sz w:val="24"/>
          <w:szCs w:val="24"/>
          <w:rtl/>
          <w:lang w:bidi="he-IL"/>
        </w:rPr>
        <w:t xml:space="preserve"> – רכזת מעורבות חברתית </w:t>
      </w:r>
      <w:proofErr w:type="spellStart"/>
      <w:r>
        <w:rPr>
          <w:rFonts w:ascii="Calibri" w:eastAsia="Times New Roman" w:hAnsi="Calibri" w:cs="David" w:hint="cs"/>
          <w:sz w:val="24"/>
          <w:szCs w:val="24"/>
          <w:rtl/>
          <w:lang w:bidi="he-IL"/>
        </w:rPr>
        <w:t>רשותית</w:t>
      </w:r>
      <w:proofErr w:type="spellEnd"/>
      <w:r>
        <w:rPr>
          <w:rFonts w:ascii="Calibri" w:eastAsia="Times New Roman" w:hAnsi="Calibri" w:cs="David" w:hint="cs"/>
          <w:sz w:val="24"/>
          <w:szCs w:val="24"/>
          <w:rtl/>
          <w:lang w:bidi="he-IL"/>
        </w:rPr>
        <w:t xml:space="preserve"> </w:t>
      </w:r>
    </w:p>
    <w:p w:rsidR="00320731" w:rsidRDefault="00320731" w:rsidP="00320731">
      <w:pPr>
        <w:numPr>
          <w:ilvl w:val="0"/>
          <w:numId w:val="4"/>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מנחים- יועצים חינוכיים ורכזי מעורבות חברתית בחורה.</w:t>
      </w:r>
    </w:p>
    <w:p w:rsidR="00320731" w:rsidRDefault="00320731" w:rsidP="00320731">
      <w:pPr>
        <w:spacing w:line="360" w:lineRule="auto"/>
        <w:jc w:val="both"/>
        <w:rPr>
          <w:rFonts w:ascii="Calibri" w:eastAsia="Times New Roman" w:hAnsi="Calibri" w:cs="David"/>
          <w:b/>
          <w:bCs/>
          <w:sz w:val="24"/>
          <w:szCs w:val="24"/>
          <w:u w:val="single"/>
          <w:lang w:bidi="he-IL"/>
        </w:rPr>
      </w:pPr>
      <w:r>
        <w:rPr>
          <w:rFonts w:ascii="Calibri" w:eastAsia="Times New Roman" w:hAnsi="Calibri" w:cs="David" w:hint="cs"/>
          <w:b/>
          <w:bCs/>
          <w:sz w:val="24"/>
          <w:szCs w:val="24"/>
          <w:u w:val="single"/>
          <w:rtl/>
          <w:lang w:bidi="he-IL"/>
        </w:rPr>
        <w:t xml:space="preserve">תכנים מרכזיים לתוכנית </w:t>
      </w:r>
    </w:p>
    <w:p w:rsidR="00320731" w:rsidRDefault="00320731" w:rsidP="00320731">
      <w:pPr>
        <w:numPr>
          <w:ilvl w:val="0"/>
          <w:numId w:val="5"/>
        </w:numPr>
        <w:spacing w:after="0"/>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ערך קדושת החיים-חשיפה ועיבוד</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מנהיגות וערכים</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ערך קדושת החיים בהיבטי דת, מסורת וחוק</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ערכים וכישורי חיים מובילים לקדושת החיים</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מעורבות חברתית- הגדרה וכלים</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תופעת האלימות-סוגים,מאפיינים,גורמים ואלטרנטיבות </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מיומנויות הדרכה</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מנהיגות ומעורבות בני נוער בעידן התקשורתי</w:t>
      </w:r>
    </w:p>
    <w:p w:rsidR="00320731" w:rsidRDefault="00320731" w:rsidP="00320731">
      <w:pPr>
        <w:numPr>
          <w:ilvl w:val="0"/>
          <w:numId w:val="5"/>
        </w:numPr>
        <w:spacing w:after="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מימוניות בניית תכנית מעורבות - משלב המיפוי לשלב היישום בפועל</w:t>
      </w:r>
    </w:p>
    <w:p w:rsidR="00320731" w:rsidRDefault="00320731" w:rsidP="00320731">
      <w:pPr>
        <w:ind w:left="720"/>
        <w:jc w:val="both"/>
        <w:rPr>
          <w:rFonts w:ascii="Calibri" w:eastAsia="Times New Roman" w:hAnsi="Calibri" w:cs="David"/>
          <w:sz w:val="24"/>
          <w:szCs w:val="24"/>
          <w:rtl/>
          <w:lang w:bidi="he-IL"/>
        </w:rPr>
      </w:pPr>
    </w:p>
    <w:p w:rsidR="00320731" w:rsidRDefault="00320731" w:rsidP="00320731">
      <w:pPr>
        <w:ind w:left="720"/>
        <w:jc w:val="both"/>
        <w:rPr>
          <w:rFonts w:ascii="Calibri" w:eastAsia="Times New Roman" w:hAnsi="Calibri" w:cs="David"/>
          <w:sz w:val="24"/>
          <w:szCs w:val="24"/>
          <w:rtl/>
          <w:lang w:bidi="he-IL"/>
        </w:rPr>
      </w:pPr>
    </w:p>
    <w:p w:rsidR="00320731" w:rsidRDefault="00320731" w:rsidP="00320731">
      <w:pPr>
        <w:ind w:left="720"/>
        <w:jc w:val="both"/>
        <w:rPr>
          <w:rFonts w:ascii="Calibri" w:eastAsia="Times New Roman" w:hAnsi="Calibri" w:cs="David"/>
          <w:sz w:val="24"/>
          <w:szCs w:val="24"/>
          <w:lang w:bidi="he-IL"/>
        </w:rPr>
      </w:pPr>
    </w:p>
    <w:p w:rsidR="00320731" w:rsidRDefault="00320731" w:rsidP="00320731">
      <w:pPr>
        <w:jc w:val="center"/>
        <w:rPr>
          <w:rFonts w:ascii="Calibri" w:eastAsia="Times New Roman" w:hAnsi="Calibri" w:cs="David"/>
          <w:b/>
          <w:bCs/>
          <w:sz w:val="24"/>
          <w:szCs w:val="24"/>
          <w:u w:val="single"/>
          <w:lang w:bidi="he-IL"/>
        </w:rPr>
      </w:pPr>
      <w:r>
        <w:rPr>
          <w:rFonts w:ascii="Calibri" w:eastAsia="Times New Roman" w:hAnsi="Calibri" w:cs="David" w:hint="cs"/>
          <w:b/>
          <w:bCs/>
          <w:sz w:val="24"/>
          <w:szCs w:val="24"/>
          <w:u w:val="single"/>
          <w:rtl/>
          <w:lang w:bidi="he-IL"/>
        </w:rPr>
        <w:t>תכנית להכשרת חניכים נוער מוביל עתיד בטוח - "קדושת החיים"</w:t>
      </w:r>
    </w:p>
    <w:p w:rsidR="00320731" w:rsidRDefault="00320731" w:rsidP="00320731">
      <w:pPr>
        <w:jc w:val="center"/>
        <w:rPr>
          <w:rFonts w:ascii="Calibri" w:eastAsia="Times New Roman" w:hAnsi="Calibri" w:cs="David"/>
          <w:b/>
          <w:bCs/>
          <w:sz w:val="24"/>
          <w:szCs w:val="24"/>
          <w:u w:val="single"/>
          <w:rtl/>
          <w:lang w:bidi="he-IL"/>
        </w:rPr>
      </w:pPr>
      <w:r>
        <w:rPr>
          <w:rFonts w:ascii="Calibri" w:eastAsia="Times New Roman" w:hAnsi="Calibri" w:cs="David" w:hint="cs"/>
          <w:b/>
          <w:bCs/>
          <w:sz w:val="24"/>
          <w:szCs w:val="24"/>
          <w:u w:val="single"/>
          <w:rtl/>
          <w:lang w:bidi="he-IL"/>
        </w:rPr>
        <w:t>מסלול לתעודת בגרות חברתית</w:t>
      </w:r>
    </w:p>
    <w:p w:rsidR="00320731" w:rsidRDefault="00320731" w:rsidP="00320731">
      <w:pPr>
        <w:jc w:val="center"/>
        <w:rPr>
          <w:rFonts w:ascii="Calibri" w:eastAsia="Times New Roman" w:hAnsi="Calibri" w:cs="David"/>
          <w:b/>
          <w:bCs/>
          <w:sz w:val="28"/>
          <w:szCs w:val="28"/>
          <w:u w:val="single"/>
          <w:rtl/>
          <w:lang w:bidi="he-IL"/>
        </w:rPr>
      </w:pPr>
    </w:p>
    <w:tbl>
      <w:tblPr>
        <w:bidiVisual/>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8"/>
        <w:gridCol w:w="903"/>
        <w:gridCol w:w="1556"/>
        <w:gridCol w:w="2584"/>
        <w:gridCol w:w="810"/>
        <w:gridCol w:w="1440"/>
        <w:gridCol w:w="1170"/>
      </w:tblGrid>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מס'</w:t>
            </w:r>
          </w:p>
        </w:tc>
        <w:tc>
          <w:tcPr>
            <w:tcW w:w="903"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תאריך</w:t>
            </w: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מפגש</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פירוט המפגש</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היקף שעות</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אחריות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b/>
                <w:bCs/>
                <w:sz w:val="24"/>
                <w:szCs w:val="24"/>
                <w:lang w:bidi="he-IL"/>
              </w:rPr>
            </w:pPr>
            <w:r>
              <w:rPr>
                <w:rFonts w:ascii="Calibri" w:eastAsia="Times New Roman" w:hAnsi="Calibri" w:cs="David" w:hint="cs"/>
                <w:b/>
                <w:bCs/>
                <w:sz w:val="24"/>
                <w:szCs w:val="24"/>
                <w:rtl/>
                <w:lang w:bidi="he-IL"/>
              </w:rPr>
              <w:t>הערות</w:t>
            </w:r>
          </w:p>
        </w:tc>
      </w:tr>
      <w:tr w:rsidR="00320731" w:rsidTr="00320731">
        <w:trPr>
          <w:trHeight w:val="1322"/>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1</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פתיחה</w:t>
            </w:r>
          </w:p>
          <w:p w:rsidR="00320731" w:rsidRDefault="00320731">
            <w:pPr>
              <w:rPr>
                <w:rFonts w:ascii="Calibri" w:eastAsia="Times New Roman" w:hAnsi="Calibri" w:cs="David"/>
                <w:sz w:val="24"/>
                <w:szCs w:val="24"/>
                <w:lang w:bidi="he-IL"/>
              </w:rPr>
            </w:pP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6"/>
              </w:numPr>
              <w:spacing w:after="0" w:line="240" w:lineRule="auto"/>
              <w:contextualSpacing/>
              <w:rPr>
                <w:rFonts w:ascii="Times New Roman" w:eastAsia="Times New Roman" w:hAnsi="Times New Roman" w:cs="David"/>
                <w:sz w:val="24"/>
                <w:szCs w:val="24"/>
                <w:rtl/>
                <w:lang w:bidi="he-IL"/>
              </w:rPr>
            </w:pPr>
            <w:r>
              <w:rPr>
                <w:rFonts w:ascii="Times New Roman" w:eastAsia="Times New Roman" w:hAnsi="Times New Roman" w:cs="David" w:hint="cs"/>
                <w:sz w:val="24"/>
                <w:szCs w:val="24"/>
                <w:rtl/>
                <w:lang w:bidi="he-IL"/>
              </w:rPr>
              <w:t>היכרות</w:t>
            </w:r>
          </w:p>
          <w:p w:rsidR="00320731" w:rsidRDefault="00320731">
            <w:pPr>
              <w:numPr>
                <w:ilvl w:val="0"/>
                <w:numId w:val="6"/>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תיאום ציפיות</w:t>
            </w:r>
          </w:p>
          <w:p w:rsidR="00320731" w:rsidRDefault="00320731">
            <w:pPr>
              <w:numPr>
                <w:ilvl w:val="0"/>
                <w:numId w:val="6"/>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הצגת סילבוס הקורס, חזון ורציונל התוכנית</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מנהיגות וערכים</w:t>
            </w:r>
          </w:p>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lang w:bidi="he-IL"/>
              </w:rPr>
            </w:pP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7"/>
              </w:numPr>
              <w:spacing w:after="0" w:line="240" w:lineRule="auto"/>
              <w:rPr>
                <w:rFonts w:ascii="Calibri" w:eastAsia="Times New Roman" w:hAnsi="Calibri" w:cs="David"/>
                <w:sz w:val="24"/>
                <w:szCs w:val="24"/>
                <w:rtl/>
                <w:lang w:bidi="he-IL"/>
              </w:rPr>
            </w:pPr>
            <w:r>
              <w:rPr>
                <w:rFonts w:ascii="Calibri" w:eastAsia="Times New Roman" w:hAnsi="Calibri" w:cs="David" w:hint="cs"/>
                <w:sz w:val="24"/>
                <w:szCs w:val="24"/>
                <w:rtl/>
                <w:lang w:bidi="he-IL"/>
              </w:rPr>
              <w:t xml:space="preserve">בירור המושג  "מנהיגות"    </w:t>
            </w:r>
          </w:p>
          <w:p w:rsidR="00320731" w:rsidRDefault="00320731">
            <w:pPr>
              <w:numPr>
                <w:ilvl w:val="0"/>
                <w:numId w:val="8"/>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מנהיגות מהי? ערכים בדמות המנהיג הרצוי</w:t>
            </w:r>
          </w:p>
        </w:tc>
        <w:tc>
          <w:tcPr>
            <w:tcW w:w="81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2 ש'</w:t>
            </w:r>
          </w:p>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rtl/>
                <w:lang w:bidi="he-IL"/>
              </w:rPr>
            </w:pPr>
          </w:p>
          <w:p w:rsidR="00320731" w:rsidRDefault="00320731">
            <w:pPr>
              <w:rPr>
                <w:rFonts w:ascii="Calibri" w:eastAsia="Times New Roman" w:hAnsi="Calibri" w:cs="David"/>
                <w:sz w:val="24"/>
                <w:szCs w:val="24"/>
                <w:lang w:bidi="he-IL"/>
              </w:rPr>
            </w:pP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3</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ערך קדושת החיים בין מקורות למציאות</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7"/>
              </w:numPr>
              <w:spacing w:after="0" w:line="240" w:lineRule="auto"/>
              <w:rPr>
                <w:rFonts w:ascii="Calibri" w:eastAsia="Times New Roman" w:hAnsi="Calibri" w:cs="David"/>
                <w:sz w:val="24"/>
                <w:szCs w:val="24"/>
                <w:rtl/>
                <w:lang w:bidi="he-IL"/>
              </w:rPr>
            </w:pPr>
            <w:r>
              <w:rPr>
                <w:rFonts w:ascii="Calibri" w:eastAsia="Times New Roman" w:hAnsi="Calibri" w:cs="David" w:hint="cs"/>
                <w:sz w:val="24"/>
                <w:szCs w:val="24"/>
                <w:rtl/>
                <w:lang w:bidi="he-IL"/>
              </w:rPr>
              <w:t>קדושת החיים בין תיאוריה למציאות</w:t>
            </w:r>
          </w:p>
          <w:p w:rsidR="00320731" w:rsidRDefault="00320731">
            <w:pPr>
              <w:numPr>
                <w:ilvl w:val="0"/>
                <w:numId w:val="7"/>
              </w:numPr>
              <w:spacing w:after="0" w:line="240" w:lineRule="auto"/>
              <w:rPr>
                <w:rFonts w:ascii="Calibri" w:eastAsia="Times New Roman" w:hAnsi="Calibri" w:cs="David"/>
                <w:sz w:val="24"/>
                <w:szCs w:val="24"/>
                <w:lang w:bidi="he-IL"/>
              </w:rPr>
            </w:pPr>
            <w:r>
              <w:rPr>
                <w:rFonts w:ascii="Calibri" w:eastAsia="Times New Roman" w:hAnsi="Calibri" w:cs="David" w:hint="cs"/>
                <w:sz w:val="24"/>
                <w:szCs w:val="24"/>
                <w:rtl/>
                <w:lang w:bidi="he-IL"/>
              </w:rPr>
              <w:t>ערך החיים, גורמים ,תוצאות ודרכי התמודדות עם מצבי קונפליקט</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4</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ערך קדושת החיים בהיבטי דת, מסורת וחוק</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7"/>
              </w:numPr>
              <w:spacing w:after="0" w:line="240" w:lineRule="auto"/>
              <w:rPr>
                <w:rFonts w:ascii="Calibri" w:eastAsia="Times New Roman" w:hAnsi="Calibri" w:cs="David"/>
                <w:sz w:val="24"/>
                <w:szCs w:val="24"/>
                <w:rtl/>
                <w:lang w:bidi="he-IL"/>
              </w:rPr>
            </w:pPr>
            <w:r>
              <w:rPr>
                <w:rFonts w:ascii="Calibri" w:eastAsia="Times New Roman" w:hAnsi="Calibri" w:cs="David" w:hint="cs"/>
                <w:sz w:val="24"/>
                <w:szCs w:val="24"/>
                <w:rtl/>
                <w:lang w:bidi="he-IL"/>
              </w:rPr>
              <w:t>היבט דת אסלאם</w:t>
            </w:r>
          </w:p>
          <w:p w:rsidR="00320731" w:rsidRDefault="00320731">
            <w:pPr>
              <w:numPr>
                <w:ilvl w:val="0"/>
                <w:numId w:val="7"/>
              </w:numPr>
              <w:spacing w:after="0" w:line="240" w:lineRule="auto"/>
              <w:rPr>
                <w:rFonts w:ascii="Calibri" w:eastAsia="Times New Roman" w:hAnsi="Calibri" w:cs="David"/>
                <w:sz w:val="24"/>
                <w:szCs w:val="24"/>
                <w:lang w:bidi="he-IL"/>
              </w:rPr>
            </w:pPr>
            <w:r>
              <w:rPr>
                <w:rFonts w:ascii="Calibri" w:eastAsia="Times New Roman" w:hAnsi="Calibri" w:cs="David" w:hint="cs"/>
                <w:sz w:val="24"/>
                <w:szCs w:val="24"/>
                <w:rtl/>
                <w:lang w:bidi="he-IL"/>
              </w:rPr>
              <w:t>היבט מסורת</w:t>
            </w:r>
          </w:p>
          <w:p w:rsidR="00320731" w:rsidRDefault="00320731">
            <w:pPr>
              <w:numPr>
                <w:ilvl w:val="0"/>
                <w:numId w:val="7"/>
              </w:numPr>
              <w:spacing w:after="0" w:line="240" w:lineRule="auto"/>
              <w:rPr>
                <w:rFonts w:ascii="Calibri" w:eastAsia="Times New Roman" w:hAnsi="Calibri" w:cs="David"/>
                <w:sz w:val="24"/>
                <w:szCs w:val="24"/>
                <w:lang w:bidi="he-IL"/>
              </w:rPr>
            </w:pPr>
            <w:r>
              <w:rPr>
                <w:rFonts w:ascii="Calibri" w:eastAsia="Times New Roman" w:hAnsi="Calibri" w:cs="David" w:hint="cs"/>
                <w:sz w:val="24"/>
                <w:szCs w:val="24"/>
                <w:rtl/>
                <w:lang w:bidi="he-IL"/>
              </w:rPr>
              <w:t>היבט חוק המדינה</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5</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ערכים וכישורי חיים מובילים לקדושת החיים</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7"/>
              </w:numPr>
              <w:spacing w:after="0" w:line="240" w:lineRule="auto"/>
              <w:rPr>
                <w:rFonts w:ascii="Calibri" w:eastAsia="Times New Roman" w:hAnsi="Calibri" w:cs="David"/>
                <w:sz w:val="24"/>
                <w:szCs w:val="24"/>
                <w:lang w:bidi="he-IL"/>
              </w:rPr>
            </w:pPr>
            <w:r>
              <w:rPr>
                <w:rFonts w:ascii="Calibri" w:eastAsia="Times New Roman" w:hAnsi="Calibri" w:cs="David" w:hint="cs"/>
                <w:sz w:val="24"/>
                <w:szCs w:val="24"/>
                <w:rtl/>
                <w:lang w:bidi="he-IL"/>
              </w:rPr>
              <w:t>סדנה לעיבוד הערכים  וכישורי חיים המובילים לערך קדושת החיים (מהמפגש הקודם)</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6</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spacing w:after="240"/>
              <w:jc w:val="both"/>
              <w:rPr>
                <w:rFonts w:ascii="Calibri" w:eastAsia="Times New Roman" w:hAnsi="Calibri" w:cs="David"/>
                <w:sz w:val="24"/>
                <w:szCs w:val="24"/>
                <w:lang w:bidi="he-IL"/>
              </w:rPr>
            </w:pPr>
            <w:r>
              <w:rPr>
                <w:rFonts w:ascii="Calibri" w:eastAsia="Times New Roman" w:hAnsi="Calibri" w:cs="David" w:hint="cs"/>
                <w:sz w:val="24"/>
                <w:szCs w:val="24"/>
                <w:rtl/>
                <w:lang w:bidi="he-IL"/>
              </w:rPr>
              <w:t>מעורבות חברתית</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numPr>
                <w:ilvl w:val="0"/>
                <w:numId w:val="7"/>
              </w:numPr>
              <w:spacing w:after="0" w:line="240" w:lineRule="auto"/>
              <w:contextualSpacing/>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מה זה מעורבות חברתית</w:t>
            </w:r>
            <w:r>
              <w:rPr>
                <w:rFonts w:ascii="Times New Roman" w:eastAsia="Times New Roman" w:hAnsi="Times New Roman" w:cs="Times New Roman" w:hint="cs"/>
                <w:sz w:val="24"/>
                <w:szCs w:val="24"/>
                <w:rtl/>
              </w:rPr>
              <w:t>?</w:t>
            </w:r>
          </w:p>
          <w:p w:rsidR="00320731" w:rsidRDefault="00320731">
            <w:pPr>
              <w:numPr>
                <w:ilvl w:val="0"/>
                <w:numId w:val="7"/>
              </w:numPr>
              <w:spacing w:after="0" w:line="24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איך להיות מעורב</w:t>
            </w:r>
            <w:r>
              <w:rPr>
                <w:rFonts w:ascii="Times New Roman" w:eastAsia="Times New Roman" w:hAnsi="Times New Roman" w:cs="Times New Roman" w:hint="cs"/>
                <w:sz w:val="24"/>
                <w:szCs w:val="24"/>
                <w:rtl/>
              </w:rPr>
              <w:t>?</w:t>
            </w:r>
          </w:p>
          <w:p w:rsidR="00320731" w:rsidRDefault="00320731">
            <w:pPr>
              <w:numPr>
                <w:ilvl w:val="0"/>
                <w:numId w:val="7"/>
              </w:numPr>
              <w:spacing w:after="0" w:line="24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מסלול תעודת בגרות חברתית</w:t>
            </w: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134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7</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spacing w:after="240"/>
              <w:jc w:val="both"/>
              <w:rPr>
                <w:rFonts w:ascii="Calibri" w:eastAsia="Times New Roman" w:hAnsi="Calibri" w:cs="David"/>
                <w:sz w:val="24"/>
                <w:szCs w:val="24"/>
                <w:lang w:bidi="he-IL"/>
              </w:rPr>
            </w:pPr>
            <w:r>
              <w:rPr>
                <w:rFonts w:ascii="Calibri" w:eastAsia="Times New Roman" w:hAnsi="Calibri" w:cs="David" w:hint="cs"/>
                <w:sz w:val="24"/>
                <w:szCs w:val="24"/>
                <w:rtl/>
                <w:lang w:bidi="he-IL"/>
              </w:rPr>
              <w:t>תופעת האלימות</w:t>
            </w: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7"/>
              </w:numPr>
              <w:spacing w:after="0" w:line="240" w:lineRule="auto"/>
              <w:contextualSpacing/>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מה זה אלימות</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הגדרת התופעה</w:t>
            </w:r>
          </w:p>
          <w:p w:rsidR="00320731" w:rsidRDefault="00320731">
            <w:pPr>
              <w:numPr>
                <w:ilvl w:val="0"/>
                <w:numId w:val="7"/>
              </w:numPr>
              <w:spacing w:after="0" w:line="240" w:lineRule="auto"/>
              <w:contextualSpacing/>
              <w:rPr>
                <w:rFonts w:ascii="Times New Roman" w:eastAsia="Times New Roman" w:hAnsi="Times New Roman" w:cs="David"/>
                <w:sz w:val="24"/>
                <w:szCs w:val="24"/>
              </w:rPr>
            </w:pPr>
            <w:r>
              <w:rPr>
                <w:rFonts w:ascii="Times New Roman" w:eastAsia="Times New Roman" w:hAnsi="Times New Roman" w:cs="David" w:hint="cs"/>
                <w:sz w:val="24"/>
                <w:szCs w:val="24"/>
                <w:rtl/>
                <w:lang w:bidi="he-IL"/>
              </w:rPr>
              <w:t>סוגים</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 xml:space="preserve">מאפיינים </w:t>
            </w: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lang w:bidi="he-IL"/>
              </w:rPr>
              <w:t>השלכות ודרכי התמודדות</w:t>
            </w:r>
          </w:p>
          <w:p w:rsidR="00320731" w:rsidRDefault="00320731">
            <w:pPr>
              <w:ind w:left="360"/>
              <w:rPr>
                <w:rFonts w:ascii="Calibri" w:eastAsia="Times New Roman" w:hAnsi="Calibri"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בית ספרי</w:t>
            </w:r>
          </w:p>
        </w:tc>
      </w:tr>
      <w:tr w:rsidR="00320731" w:rsidTr="00320731">
        <w:trPr>
          <w:trHeight w:val="2330"/>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8</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מיומנויות הדרכה</w:t>
            </w: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9"/>
              </w:numPr>
              <w:spacing w:after="0" w:line="240" w:lineRule="auto"/>
              <w:contextualSpacing/>
              <w:rPr>
                <w:rFonts w:ascii="Times New Roman" w:eastAsia="Times New Roman" w:hAnsi="Times New Roman" w:cs="David"/>
                <w:sz w:val="24"/>
                <w:szCs w:val="24"/>
                <w:rtl/>
                <w:lang w:bidi="he-IL"/>
              </w:rPr>
            </w:pPr>
            <w:r>
              <w:rPr>
                <w:rFonts w:ascii="Times New Roman" w:eastAsia="Times New Roman" w:hAnsi="Times New Roman" w:cs="David" w:hint="cs"/>
                <w:sz w:val="24"/>
                <w:szCs w:val="24"/>
                <w:rtl/>
                <w:lang w:bidi="he-IL"/>
              </w:rPr>
              <w:t>הקניית כלים להדרכה, חינוך למיומנויות הדרכה</w:t>
            </w:r>
          </w:p>
          <w:p w:rsidR="00320731" w:rsidRDefault="00320731">
            <w:pPr>
              <w:numPr>
                <w:ilvl w:val="0"/>
                <w:numId w:val="9"/>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מדריך בראייה קהילתית</w:t>
            </w:r>
          </w:p>
          <w:p w:rsidR="00320731" w:rsidRDefault="00320731">
            <w:pPr>
              <w:numPr>
                <w:ilvl w:val="0"/>
                <w:numId w:val="9"/>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קפה דילמה – התמודדות עם דילמות מהשטח.</w:t>
            </w:r>
          </w:p>
          <w:p w:rsidR="00320731" w:rsidRDefault="00320731">
            <w:pPr>
              <w:spacing w:after="0" w:line="240" w:lineRule="auto"/>
              <w:ind w:left="720"/>
              <w:contextualSpacing/>
              <w:rPr>
                <w:rFonts w:ascii="Times New Roman" w:eastAsia="Times New Roman" w:hAnsi="Times New Roman"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9</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spacing w:after="240"/>
              <w:jc w:val="both"/>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tcPr>
          <w:p w:rsidR="00320731" w:rsidRDefault="00320731">
            <w:pPr>
              <w:spacing w:after="240"/>
              <w:jc w:val="both"/>
              <w:rPr>
                <w:rFonts w:ascii="Calibri" w:eastAsia="Times New Roman" w:hAnsi="Calibri" w:cs="David"/>
                <w:sz w:val="24"/>
                <w:szCs w:val="24"/>
                <w:rtl/>
                <w:lang w:bidi="he-IL"/>
              </w:rPr>
            </w:pPr>
            <w:r>
              <w:rPr>
                <w:rFonts w:ascii="Calibri" w:eastAsia="Times New Roman" w:hAnsi="Calibri" w:cs="David" w:hint="cs"/>
                <w:sz w:val="24"/>
                <w:szCs w:val="24"/>
                <w:rtl/>
                <w:lang w:bidi="he-IL"/>
              </w:rPr>
              <w:t>מנהיגות נוער בעידן התקשורתי:</w:t>
            </w:r>
          </w:p>
          <w:p w:rsidR="00320731" w:rsidRDefault="00320731">
            <w:pPr>
              <w:rPr>
                <w:rFonts w:ascii="Calibri" w:eastAsia="Times New Roman" w:hAnsi="Calibri" w:cs="David"/>
                <w:sz w:val="24"/>
                <w:szCs w:val="24"/>
                <w:lang w:bidi="he-IL"/>
              </w:rPr>
            </w:pP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10"/>
              </w:numPr>
              <w:spacing w:after="0" w:line="240" w:lineRule="auto"/>
              <w:contextualSpacing/>
              <w:rPr>
                <w:rFonts w:ascii="Times New Roman" w:eastAsia="Times New Roman" w:hAnsi="Times New Roman" w:cs="David"/>
                <w:sz w:val="24"/>
                <w:szCs w:val="24"/>
                <w:rtl/>
              </w:rPr>
            </w:pPr>
            <w:r>
              <w:rPr>
                <w:rFonts w:ascii="Times New Roman" w:eastAsia="Times New Roman" w:hAnsi="Times New Roman" w:cs="David" w:hint="cs"/>
                <w:sz w:val="24"/>
                <w:szCs w:val="24"/>
                <w:rtl/>
                <w:lang w:bidi="he-IL"/>
              </w:rPr>
              <w:t>המדיה והעולם הדיגיטלי כאמצעי לקידום ערך קדושת החיים</w:t>
            </w:r>
            <w:r>
              <w:rPr>
                <w:rFonts w:ascii="Times New Roman" w:eastAsia="Times New Roman" w:hAnsi="Times New Roman" w:cs="Times New Roman" w:hint="cs"/>
                <w:sz w:val="24"/>
                <w:szCs w:val="24"/>
                <w:rtl/>
              </w:rPr>
              <w:t>.</w:t>
            </w:r>
          </w:p>
          <w:p w:rsidR="00320731" w:rsidRDefault="00320731">
            <w:pPr>
              <w:spacing w:after="0" w:line="240" w:lineRule="auto"/>
              <w:ind w:left="360"/>
              <w:contextualSpacing/>
              <w:rPr>
                <w:rFonts w:ascii="Times New Roman" w:eastAsia="Times New Roman" w:hAnsi="Times New Roman"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10</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היבטים ארגוניים של התוכנית</w:t>
            </w: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8"/>
              </w:numPr>
              <w:spacing w:after="0" w:line="240" w:lineRule="auto"/>
              <w:contextualSpacing/>
              <w:rPr>
                <w:rFonts w:ascii="Times New Roman" w:eastAsia="Times New Roman" w:hAnsi="Times New Roman" w:cs="David"/>
                <w:sz w:val="24"/>
                <w:szCs w:val="24"/>
                <w:rtl/>
                <w:lang w:bidi="he-IL"/>
              </w:rPr>
            </w:pPr>
            <w:r>
              <w:rPr>
                <w:rFonts w:ascii="Times New Roman" w:eastAsia="Times New Roman" w:hAnsi="Times New Roman" w:cs="David" w:hint="cs"/>
                <w:sz w:val="24"/>
                <w:szCs w:val="24"/>
                <w:rtl/>
                <w:lang w:bidi="he-IL"/>
              </w:rPr>
              <w:t>מיפוי צרכים ברשות</w:t>
            </w:r>
          </w:p>
          <w:p w:rsidR="00320731" w:rsidRDefault="00320731">
            <w:pPr>
              <w:numPr>
                <w:ilvl w:val="0"/>
                <w:numId w:val="8"/>
              </w:numPr>
              <w:spacing w:after="0" w:line="240" w:lineRule="auto"/>
              <w:contextualSpacing/>
              <w:rPr>
                <w:rFonts w:ascii="Times New Roman" w:eastAsia="Times New Roman" w:hAnsi="Times New Roman" w:cs="David"/>
                <w:sz w:val="24"/>
                <w:szCs w:val="24"/>
                <w:lang w:bidi="he-IL"/>
              </w:rPr>
            </w:pPr>
            <w:r>
              <w:rPr>
                <w:rFonts w:ascii="Times New Roman" w:eastAsia="Times New Roman" w:hAnsi="Times New Roman" w:cs="David" w:hint="cs"/>
                <w:sz w:val="24"/>
                <w:szCs w:val="24"/>
                <w:rtl/>
                <w:lang w:bidi="he-IL"/>
              </w:rPr>
              <w:t>בניית תכנית פעולה (מה צריך? מה אני יכול? מה בחרתי להוביל?</w:t>
            </w:r>
          </w:p>
          <w:p w:rsidR="00320731" w:rsidRDefault="00320731">
            <w:pPr>
              <w:spacing w:after="0" w:line="240" w:lineRule="auto"/>
              <w:ind w:left="360"/>
              <w:contextualSpacing/>
              <w:rPr>
                <w:rFonts w:ascii="Times New Roman" w:eastAsia="Times New Roman" w:hAnsi="Times New Roman"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11</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 xml:space="preserve">הצגת תוצרים </w:t>
            </w: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8"/>
              </w:numPr>
              <w:spacing w:after="0" w:line="240" w:lineRule="auto"/>
              <w:contextualSpacing/>
              <w:rPr>
                <w:rFonts w:ascii="Times New Roman" w:eastAsia="Times New Roman" w:hAnsi="Times New Roman" w:cs="David"/>
                <w:sz w:val="24"/>
                <w:szCs w:val="24"/>
                <w:rtl/>
                <w:lang w:bidi="he-IL"/>
              </w:rPr>
            </w:pPr>
            <w:r>
              <w:rPr>
                <w:rFonts w:ascii="Times New Roman" w:eastAsia="Times New Roman" w:hAnsi="Times New Roman" w:cs="David" w:hint="cs"/>
                <w:sz w:val="24"/>
                <w:szCs w:val="24"/>
                <w:rtl/>
                <w:lang w:bidi="he-IL"/>
              </w:rPr>
              <w:t>הצגת תכנית  פעולה לקראת שלב היישום  ( של שלישיות)</w:t>
            </w:r>
          </w:p>
          <w:p w:rsidR="00320731" w:rsidRDefault="00320731">
            <w:pPr>
              <w:spacing w:after="0" w:line="240" w:lineRule="auto"/>
              <w:ind w:left="720"/>
              <w:contextualSpacing/>
              <w:rPr>
                <w:rFonts w:ascii="Times New Roman" w:eastAsia="Times New Roman" w:hAnsi="Times New Roman"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2 ש'</w:t>
            </w: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12</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jc w:val="center"/>
              <w:rPr>
                <w:rFonts w:ascii="Calibri" w:eastAsia="Times New Roman" w:hAnsi="Calibri" w:cs="David"/>
                <w:sz w:val="24"/>
                <w:szCs w:val="24"/>
                <w:lang w:bidi="he-IL"/>
              </w:rPr>
            </w:pPr>
            <w:r>
              <w:rPr>
                <w:rFonts w:ascii="Calibri" w:eastAsia="Times New Roman" w:hAnsi="Calibri" w:cs="David" w:hint="cs"/>
                <w:sz w:val="24"/>
                <w:szCs w:val="24"/>
                <w:rtl/>
                <w:lang w:bidi="he-IL"/>
              </w:rPr>
              <w:t>הצגת תוצרים</w:t>
            </w:r>
          </w:p>
        </w:tc>
        <w:tc>
          <w:tcPr>
            <w:tcW w:w="2584" w:type="dxa"/>
            <w:tcBorders>
              <w:top w:val="single" w:sz="4" w:space="0" w:color="auto"/>
              <w:left w:val="single" w:sz="4" w:space="0" w:color="auto"/>
              <w:bottom w:val="single" w:sz="4" w:space="0" w:color="auto"/>
              <w:right w:val="single" w:sz="4" w:space="0" w:color="auto"/>
            </w:tcBorders>
          </w:tcPr>
          <w:p w:rsidR="00320731" w:rsidRDefault="00320731">
            <w:pPr>
              <w:numPr>
                <w:ilvl w:val="0"/>
                <w:numId w:val="8"/>
              </w:numPr>
              <w:spacing w:after="0" w:line="240" w:lineRule="auto"/>
              <w:contextualSpacing/>
              <w:rPr>
                <w:rFonts w:ascii="Times New Roman" w:eastAsia="Times New Roman" w:hAnsi="Times New Roman" w:cs="David"/>
                <w:sz w:val="24"/>
                <w:szCs w:val="24"/>
                <w:rtl/>
                <w:lang w:bidi="he-IL"/>
              </w:rPr>
            </w:pPr>
            <w:r>
              <w:rPr>
                <w:rFonts w:ascii="Times New Roman" w:eastAsia="Times New Roman" w:hAnsi="Times New Roman" w:cs="David" w:hint="cs"/>
                <w:sz w:val="24"/>
                <w:szCs w:val="24"/>
                <w:rtl/>
                <w:lang w:bidi="he-IL"/>
              </w:rPr>
              <w:t xml:space="preserve"> המשך הצגת תכנית  פעולה לקראת שלב היישום  ( של שלישיות)</w:t>
            </w:r>
          </w:p>
          <w:p w:rsidR="00320731" w:rsidRDefault="00320731">
            <w:pPr>
              <w:spacing w:after="0" w:line="240" w:lineRule="auto"/>
              <w:ind w:left="720"/>
              <w:contextualSpacing/>
              <w:rPr>
                <w:rFonts w:ascii="Times New Roman" w:eastAsia="Times New Roman" w:hAnsi="Times New Roman" w:cs="David"/>
                <w:sz w:val="24"/>
                <w:szCs w:val="24"/>
                <w:lang w:bidi="he-IL"/>
              </w:rPr>
            </w:pPr>
          </w:p>
        </w:tc>
        <w:tc>
          <w:tcPr>
            <w:tcW w:w="81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2 ש'</w:t>
            </w:r>
          </w:p>
          <w:p w:rsidR="00320731" w:rsidRDefault="00320731">
            <w:pPr>
              <w:rPr>
                <w:rFonts w:ascii="Calibri" w:eastAsia="Times New Roman" w:hAnsi="Calibri" w:cs="David"/>
                <w:sz w:val="24"/>
                <w:szCs w:val="24"/>
                <w:lang w:bidi="he-IL"/>
              </w:rPr>
            </w:pPr>
          </w:p>
        </w:tc>
        <w:tc>
          <w:tcPr>
            <w:tcW w:w="1440"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rtl/>
                <w:lang w:bidi="he-IL"/>
              </w:rPr>
            </w:pPr>
            <w:r>
              <w:rPr>
                <w:rFonts w:ascii="Calibri" w:eastAsia="Times New Roman" w:hAnsi="Calibri" w:cs="David" w:hint="cs"/>
                <w:sz w:val="24"/>
                <w:szCs w:val="24"/>
                <w:rtl/>
                <w:lang w:bidi="he-IL"/>
              </w:rPr>
              <w:t>יועץ\ת</w:t>
            </w:r>
          </w:p>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רכז מעורבות</w:t>
            </w: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r w:rsidR="00320731" w:rsidTr="00320731">
        <w:trPr>
          <w:jc w:val="center"/>
        </w:trPr>
        <w:tc>
          <w:tcPr>
            <w:tcW w:w="668"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13</w:t>
            </w:r>
          </w:p>
        </w:tc>
        <w:tc>
          <w:tcPr>
            <w:tcW w:w="903"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556"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סיור</w:t>
            </w:r>
          </w:p>
        </w:tc>
        <w:tc>
          <w:tcPr>
            <w:tcW w:w="2584" w:type="dxa"/>
            <w:tcBorders>
              <w:top w:val="single" w:sz="4" w:space="0" w:color="auto"/>
              <w:left w:val="single" w:sz="4" w:space="0" w:color="auto"/>
              <w:bottom w:val="single" w:sz="4" w:space="0" w:color="auto"/>
              <w:right w:val="single" w:sz="4" w:space="0" w:color="auto"/>
            </w:tcBorders>
            <w:hideMark/>
          </w:tcPr>
          <w:p w:rsidR="00320731" w:rsidRDefault="00320731">
            <w:pPr>
              <w:rPr>
                <w:rFonts w:ascii="Calibri" w:eastAsia="Times New Roman" w:hAnsi="Calibri" w:cs="David"/>
                <w:sz w:val="24"/>
                <w:szCs w:val="24"/>
                <w:lang w:bidi="he-IL"/>
              </w:rPr>
            </w:pPr>
            <w:r>
              <w:rPr>
                <w:rFonts w:ascii="Calibri" w:eastAsia="Times New Roman" w:hAnsi="Calibri" w:cs="David" w:hint="cs"/>
                <w:sz w:val="24"/>
                <w:szCs w:val="24"/>
                <w:rtl/>
                <w:lang w:bidi="he-IL"/>
              </w:rPr>
              <w:t>פירוט בהמשך</w:t>
            </w:r>
          </w:p>
        </w:tc>
        <w:tc>
          <w:tcPr>
            <w:tcW w:w="81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44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c>
          <w:tcPr>
            <w:tcW w:w="1170" w:type="dxa"/>
            <w:tcBorders>
              <w:top w:val="single" w:sz="4" w:space="0" w:color="auto"/>
              <w:left w:val="single" w:sz="4" w:space="0" w:color="auto"/>
              <w:bottom w:val="single" w:sz="4" w:space="0" w:color="auto"/>
              <w:right w:val="single" w:sz="4" w:space="0" w:color="auto"/>
            </w:tcBorders>
          </w:tcPr>
          <w:p w:rsidR="00320731" w:rsidRDefault="00320731">
            <w:pPr>
              <w:rPr>
                <w:rFonts w:ascii="Calibri" w:eastAsia="Times New Roman" w:hAnsi="Calibri" w:cs="David"/>
                <w:sz w:val="24"/>
                <w:szCs w:val="24"/>
                <w:lang w:bidi="he-IL"/>
              </w:rPr>
            </w:pPr>
          </w:p>
        </w:tc>
      </w:tr>
    </w:tbl>
    <w:p w:rsidR="00320731" w:rsidRDefault="00320731" w:rsidP="00320731">
      <w:pPr>
        <w:rPr>
          <w:rFonts w:ascii="Calibri" w:eastAsia="Times New Roman" w:hAnsi="Calibri" w:cs="David"/>
          <w:b/>
          <w:bCs/>
          <w:sz w:val="28"/>
          <w:szCs w:val="28"/>
          <w:u w:val="single"/>
          <w:rtl/>
          <w:lang w:bidi="he-IL"/>
        </w:rPr>
      </w:pPr>
    </w:p>
    <w:p w:rsidR="00320731" w:rsidRDefault="00320731" w:rsidP="00320731">
      <w:pPr>
        <w:rPr>
          <w:rFonts w:ascii="Calibri" w:eastAsia="Times New Roman" w:hAnsi="Calibri" w:cs="David"/>
          <w:b/>
          <w:bCs/>
          <w:sz w:val="28"/>
          <w:szCs w:val="28"/>
          <w:u w:val="single"/>
          <w:rtl/>
          <w:lang w:bidi="he-IL"/>
        </w:rPr>
      </w:pPr>
    </w:p>
    <w:p w:rsidR="00320731" w:rsidRDefault="00320731" w:rsidP="00320731">
      <w:pPr>
        <w:jc w:val="center"/>
        <w:rPr>
          <w:rFonts w:ascii="Calibri" w:eastAsia="Times New Roman" w:hAnsi="Calibri" w:cs="Guttman Yad-Brush"/>
          <w:b/>
          <w:bCs/>
          <w:rtl/>
          <w:lang w:bidi="he-IL"/>
        </w:rPr>
      </w:pPr>
      <w:r>
        <w:rPr>
          <w:rFonts w:ascii="Calibri" w:eastAsia="Times New Roman" w:hAnsi="Calibri" w:cs="Guttman Yad-Brush" w:hint="cs"/>
          <w:b/>
          <w:bCs/>
          <w:rtl/>
          <w:lang w:bidi="he-IL"/>
        </w:rPr>
        <w:t>בהצלחה</w:t>
      </w:r>
    </w:p>
    <w:p w:rsidR="00320731" w:rsidRDefault="00320731" w:rsidP="00320731">
      <w:pPr>
        <w:jc w:val="center"/>
        <w:rPr>
          <w:rFonts w:ascii="Calibri" w:eastAsia="Times New Roman" w:hAnsi="Calibri" w:cs="Arial"/>
          <w:rtl/>
          <w:lang w:bidi="he-IL"/>
        </w:rPr>
      </w:pPr>
      <w:r>
        <w:rPr>
          <w:rFonts w:ascii="Calibri" w:eastAsia="Times New Roman" w:hAnsi="Calibri" w:cs="Guttman Yad-Brush" w:hint="cs"/>
          <w:b/>
          <w:bCs/>
          <w:rtl/>
          <w:lang w:bidi="he-IL"/>
        </w:rPr>
        <w:t>צוות; התכנית</w:t>
      </w:r>
    </w:p>
    <w:p w:rsidR="00320731" w:rsidRDefault="00320731" w:rsidP="00320731">
      <w:pPr>
        <w:rPr>
          <w:rtl/>
        </w:rPr>
      </w:pPr>
    </w:p>
    <w:p w:rsidR="00DB4FF6" w:rsidRDefault="00DB4FF6"/>
    <w:sectPr w:rsidR="00DB4FF6" w:rsidSect="0006082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avid">
    <w:panose1 w:val="020E0502060401010101"/>
    <w:charset w:val="00"/>
    <w:family w:val="swiss"/>
    <w:pitch w:val="variable"/>
    <w:sig w:usb0="00000803" w:usb1="00000000" w:usb2="00000000" w:usb3="00000000" w:csb0="00000021" w:csb1="00000000"/>
  </w:font>
  <w:font w:name="Guttman Yad-Brush">
    <w:panose1 w:val="02010401010101010101"/>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37FA"/>
    <w:multiLevelType w:val="hybridMultilevel"/>
    <w:tmpl w:val="6CAA1E28"/>
    <w:lvl w:ilvl="0" w:tplc="415AA798">
      <w:start w:val="1"/>
      <w:numFmt w:val="bullet"/>
      <w:lvlText w:val=""/>
      <w:lvlJc w:val="left"/>
      <w:pPr>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2C60F4"/>
    <w:multiLevelType w:val="hybridMultilevel"/>
    <w:tmpl w:val="F6A47D42"/>
    <w:lvl w:ilvl="0" w:tplc="415AA798">
      <w:start w:val="1"/>
      <w:numFmt w:val="bullet"/>
      <w:lvlText w:val=""/>
      <w:lvlJc w:val="left"/>
      <w:pPr>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7E56CA5"/>
    <w:multiLevelType w:val="hybridMultilevel"/>
    <w:tmpl w:val="69FE945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C790FA9"/>
    <w:multiLevelType w:val="hybridMultilevel"/>
    <w:tmpl w:val="D33C3C7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4367502"/>
    <w:multiLevelType w:val="hybridMultilevel"/>
    <w:tmpl w:val="414A22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CE06D42"/>
    <w:multiLevelType w:val="hybridMultilevel"/>
    <w:tmpl w:val="86723B7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7EF3C90"/>
    <w:multiLevelType w:val="hybridMultilevel"/>
    <w:tmpl w:val="2E50387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ED30A38"/>
    <w:multiLevelType w:val="hybridMultilevel"/>
    <w:tmpl w:val="2BA6EB4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6D21FA2"/>
    <w:multiLevelType w:val="hybridMultilevel"/>
    <w:tmpl w:val="2B28EC00"/>
    <w:lvl w:ilvl="0" w:tplc="B4C2EE22">
      <w:numFmt w:val="bullet"/>
      <w:lvlText w:val="-"/>
      <w:lvlJc w:val="left"/>
      <w:pPr>
        <w:ind w:left="360" w:hanging="360"/>
      </w:pPr>
      <w:rPr>
        <w:rFonts w:ascii="Times New Roman" w:eastAsia="Times New Roman" w:hAnsi="Times New Roman"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796C0915"/>
    <w:multiLevelType w:val="hybridMultilevel"/>
    <w:tmpl w:val="0A025B58"/>
    <w:lvl w:ilvl="0" w:tplc="415AA798">
      <w:start w:val="1"/>
      <w:numFmt w:val="bullet"/>
      <w:lvlText w:val=""/>
      <w:lvlJc w:val="left"/>
      <w:pPr>
        <w:ind w:left="720" w:hanging="360"/>
      </w:pPr>
      <w:rPr>
        <w:rFonts w:ascii="Symbol" w:eastAsia="Times New Roman"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320731"/>
    <w:rsid w:val="0006082B"/>
    <w:rsid w:val="002750B0"/>
    <w:rsid w:val="00320731"/>
    <w:rsid w:val="003C6311"/>
    <w:rsid w:val="00697317"/>
    <w:rsid w:val="00CB08A2"/>
    <w:rsid w:val="00DB4FF6"/>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31"/>
    <w:pPr>
      <w:bidi/>
    </w:pPr>
    <w:rPr>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6311"/>
    <w:pPr>
      <w:bidi/>
      <w:spacing w:after="0" w:line="240" w:lineRule="auto"/>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731"/>
    <w:pPr>
      <w:bidi/>
    </w:pPr>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C6311"/>
    <w:pPr>
      <w:bidi/>
      <w:spacing w:after="0" w:line="240" w:lineRule="auto"/>
    </w:pPr>
    <w:rPr>
      <w:lang w:bidi="ar-SA"/>
    </w:rPr>
  </w:style>
</w:styles>
</file>

<file path=word/webSettings.xml><?xml version="1.0" encoding="utf-8"?>
<w:webSettings xmlns:r="http://schemas.openxmlformats.org/officeDocument/2006/relationships" xmlns:w="http://schemas.openxmlformats.org/wordprocessingml/2006/main">
  <w:divs>
    <w:div w:id="4104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3690</Characters>
  <Application>Microsoft Office Word</Application>
  <DocSecurity>0</DocSecurity>
  <Lines>30</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alnoor1</dc:creator>
  <cp:lastModifiedBy>Boris Rozenberg</cp:lastModifiedBy>
  <cp:revision>1</cp:revision>
  <dcterms:created xsi:type="dcterms:W3CDTF">2015-04-25T16:48:00Z</dcterms:created>
  <dcterms:modified xsi:type="dcterms:W3CDTF">2015-04-25T16:48:00Z</dcterms:modified>
</cp:coreProperties>
</file>