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EF2" w:rsidRPr="00FE3BCA" w:rsidRDefault="00B829E0" w:rsidP="00FE3BCA">
      <w:pPr>
        <w:jc w:val="center"/>
        <w:rPr>
          <w:rFonts w:hint="cs"/>
          <w:b/>
          <w:bCs/>
          <w:sz w:val="24"/>
          <w:szCs w:val="24"/>
          <w:u w:val="single"/>
          <w:rtl/>
        </w:rPr>
      </w:pPr>
      <w:r w:rsidRPr="00FE3BCA">
        <w:rPr>
          <w:rFonts w:hint="cs"/>
          <w:b/>
          <w:bCs/>
          <w:sz w:val="24"/>
          <w:szCs w:val="24"/>
          <w:u w:val="single"/>
          <w:rtl/>
        </w:rPr>
        <w:t>העדה האתיופית- תעודת זהות</w:t>
      </w:r>
    </w:p>
    <w:p w:rsidR="00B829E0" w:rsidRDefault="00B829E0">
      <w:pPr>
        <w:rPr>
          <w:rFonts w:hint="cs"/>
          <w:rtl/>
        </w:rPr>
      </w:pPr>
      <w:r>
        <w:rPr>
          <w:rFonts w:hint="cs"/>
          <w:rtl/>
        </w:rPr>
        <w:t xml:space="preserve">קראו את הקטע המצורף וענו על השאלות: </w:t>
      </w:r>
    </w:p>
    <w:p w:rsidR="00B829E0" w:rsidRPr="00B829E0" w:rsidRDefault="00B829E0">
      <w:pPr>
        <w:rPr>
          <w:rFonts w:cs="David" w:hint="cs"/>
          <w:b/>
          <w:bCs/>
          <w:color w:val="000000"/>
          <w:sz w:val="24"/>
          <w:szCs w:val="24"/>
          <w:shd w:val="clear" w:color="auto" w:fill="D7EBFF"/>
          <w:rtl/>
        </w:rPr>
      </w:pPr>
      <w:r w:rsidRPr="00B829E0">
        <w:rPr>
          <w:rFonts w:cs="David" w:hint="cs"/>
          <w:b/>
          <w:bCs/>
          <w:color w:val="000000"/>
          <w:sz w:val="24"/>
          <w:szCs w:val="24"/>
          <w:shd w:val="clear" w:color="auto" w:fill="D7EBFF"/>
          <w:rtl/>
        </w:rPr>
        <w:t>מי הם האתיופים?</w:t>
      </w:r>
    </w:p>
    <w:p w:rsidR="00B829E0" w:rsidRDefault="00B829E0">
      <w:pPr>
        <w:rPr>
          <w:rFonts w:hint="cs"/>
          <w:sz w:val="24"/>
          <w:szCs w:val="24"/>
          <w:rtl/>
        </w:rPr>
      </w:pPr>
      <w:r w:rsidRPr="00B829E0">
        <w:rPr>
          <w:rFonts w:cs="David" w:hint="cs"/>
          <w:color w:val="000000"/>
          <w:sz w:val="24"/>
          <w:szCs w:val="24"/>
          <w:shd w:val="clear" w:color="auto" w:fill="D7EBFF"/>
          <w:rtl/>
        </w:rPr>
        <w:t>קיימות מספר דעות שונות המתייחסות למוצא האתיופים היהודים. דעה אחת גורסת שיהודי אתיופיה הם צאצאי שבט דן, אחד מעשרת השבטים של ממלכת ישראל, שנחרבה בשנת 719 לפני הספירה. על פי דעה אחרת, אלה צאצאי מהגרים יהודים ממצרים או מתימן. ויש גם טענות אחרות, סבירות פחות, ולפיהן יהודי אתיופיה מקורם בבני שבט האגאו מאפריקה שהתגיירו במאה ה-15, או שהם צאצאי שלמה המלך ומלכת שבא</w:t>
      </w:r>
      <w:r w:rsidRPr="00B829E0">
        <w:rPr>
          <w:rFonts w:cs="David" w:hint="cs"/>
          <w:color w:val="000000"/>
          <w:sz w:val="24"/>
          <w:szCs w:val="24"/>
          <w:shd w:val="clear" w:color="auto" w:fill="D7EBFF"/>
        </w:rPr>
        <w:t>.</w:t>
      </w:r>
      <w:r w:rsidRPr="00B829E0">
        <w:rPr>
          <w:rFonts w:cs="David" w:hint="cs"/>
          <w:color w:val="000000"/>
          <w:sz w:val="24"/>
          <w:szCs w:val="24"/>
        </w:rPr>
        <w:br/>
      </w:r>
      <w:r w:rsidRPr="00B829E0">
        <w:rPr>
          <w:rFonts w:cs="David" w:hint="cs"/>
          <w:color w:val="000000"/>
          <w:sz w:val="24"/>
          <w:szCs w:val="24"/>
          <w:shd w:val="clear" w:color="auto" w:fill="D7EBFF"/>
          <w:rtl/>
        </w:rPr>
        <w:t>ומתי הגיעו לאתיופיה? גם בשאלה זו חלוקות הדעות, ומדברים על אירועים ומועדים שונים: יציאת מצרים, תקופת בית ראשון, ימי פילוג הממלכה, תקופת בית שני, המאה השישית לפני הספירה - בעת המלחמה בין תימן לאתיופיה, שבה נלקחו יהודים תימנים בשבי אתיופיה - ועד המאה ה-15, שבה, על פי הטענה, התגיירו כאמור בני שבט האגאו. כיום רווחת הדעה שמוצאם של יהודי אתיופיה משבט דן, ובמרוצת הדורות נוספו אליהם גם אחרים</w:t>
      </w:r>
      <w:r w:rsidRPr="00B829E0">
        <w:rPr>
          <w:rFonts w:cs="David" w:hint="cs"/>
          <w:color w:val="000000"/>
          <w:sz w:val="24"/>
          <w:szCs w:val="24"/>
          <w:shd w:val="clear" w:color="auto" w:fill="D7EBFF"/>
        </w:rPr>
        <w:t>.</w:t>
      </w:r>
    </w:p>
    <w:p w:rsidR="00B829E0" w:rsidRDefault="00B829E0" w:rsidP="00B829E0">
      <w:pPr>
        <w:pStyle w:val="ListParagraph"/>
        <w:numPr>
          <w:ilvl w:val="0"/>
          <w:numId w:val="1"/>
        </w:numPr>
        <w:spacing w:line="360" w:lineRule="auto"/>
        <w:rPr>
          <w:rFonts w:hint="cs"/>
          <w:sz w:val="24"/>
          <w:szCs w:val="24"/>
        </w:rPr>
      </w:pPr>
      <w:r>
        <w:rPr>
          <w:rFonts w:hint="cs"/>
          <w:sz w:val="24"/>
          <w:szCs w:val="24"/>
          <w:rtl/>
        </w:rPr>
        <w:t xml:space="preserve">מהו מוצאם של האתיופים? כתבו שתי תשובות אפשריות לשאלה על פי הפסקה הראשונה: </w:t>
      </w:r>
    </w:p>
    <w:p w:rsidR="00B829E0" w:rsidRDefault="00B829E0" w:rsidP="00B829E0">
      <w:pPr>
        <w:pStyle w:val="ListParagraph"/>
        <w:spacing w:line="360" w:lineRule="auto"/>
        <w:rPr>
          <w:rFonts w:hint="cs"/>
          <w:sz w:val="24"/>
          <w:szCs w:val="24"/>
        </w:rPr>
      </w:pPr>
      <w:r>
        <w:rPr>
          <w:rFonts w:hint="cs"/>
          <w:sz w:val="24"/>
          <w:szCs w:val="24"/>
          <w:rtl/>
        </w:rPr>
        <w:t>א._______________________________________________________________________________________________________________</w:t>
      </w:r>
    </w:p>
    <w:p w:rsidR="00B829E0" w:rsidRDefault="00B829E0" w:rsidP="00B829E0">
      <w:pPr>
        <w:pStyle w:val="ListParagraph"/>
        <w:spacing w:line="360" w:lineRule="auto"/>
        <w:rPr>
          <w:rFonts w:hint="cs"/>
          <w:sz w:val="24"/>
          <w:szCs w:val="24"/>
          <w:rtl/>
        </w:rPr>
      </w:pPr>
      <w:r>
        <w:rPr>
          <w:rFonts w:hint="cs"/>
          <w:sz w:val="24"/>
          <w:szCs w:val="24"/>
          <w:rtl/>
        </w:rPr>
        <w:t xml:space="preserve">ב._______________________________________________________________________________________________________________ </w:t>
      </w:r>
    </w:p>
    <w:p w:rsidR="00B829E0" w:rsidRDefault="00B829E0" w:rsidP="00B829E0">
      <w:pPr>
        <w:spacing w:line="360" w:lineRule="auto"/>
        <w:rPr>
          <w:rFonts w:hint="cs"/>
          <w:sz w:val="24"/>
          <w:szCs w:val="24"/>
          <w:rtl/>
        </w:rPr>
      </w:pPr>
      <w:r>
        <w:rPr>
          <w:rFonts w:hint="cs"/>
          <w:sz w:val="24"/>
          <w:szCs w:val="24"/>
          <w:rtl/>
        </w:rPr>
        <w:t>2.  מתי הגיעו האתיופים היהודים לאתיופיה? כתבו שלוש תשובות אפשריות על פי הפסקה השניה: א. _______________________, ב. ________________________,</w:t>
      </w:r>
    </w:p>
    <w:p w:rsidR="00B829E0" w:rsidRDefault="00B829E0" w:rsidP="00B829E0">
      <w:pPr>
        <w:spacing w:line="360" w:lineRule="auto"/>
        <w:rPr>
          <w:rFonts w:hint="cs"/>
          <w:sz w:val="24"/>
          <w:szCs w:val="24"/>
          <w:rtl/>
        </w:rPr>
      </w:pPr>
      <w:r>
        <w:rPr>
          <w:rFonts w:hint="cs"/>
          <w:sz w:val="24"/>
          <w:szCs w:val="24"/>
          <w:rtl/>
        </w:rPr>
        <w:t xml:space="preserve"> ג. __________________________</w:t>
      </w:r>
    </w:p>
    <w:p w:rsidR="00B829E0" w:rsidRDefault="00B829E0" w:rsidP="00B829E0">
      <w:pPr>
        <w:spacing w:line="360" w:lineRule="auto"/>
        <w:rPr>
          <w:rFonts w:hint="cs"/>
          <w:sz w:val="24"/>
          <w:szCs w:val="24"/>
          <w:rtl/>
        </w:rPr>
      </w:pPr>
      <w:r>
        <w:rPr>
          <w:rFonts w:hint="cs"/>
          <w:sz w:val="24"/>
          <w:szCs w:val="24"/>
          <w:rtl/>
        </w:rPr>
        <w:t>3. מהי הדעה הרווחת כיום ביחס למוצאם של יהודי אתיופיה? ____________________________________________________________________________________________________________________________</w:t>
      </w:r>
      <w:r w:rsidR="001B48A7" w:rsidRPr="001B48A7">
        <w:rPr>
          <w:rFonts w:cs="Arial" w:hint="cs"/>
          <w:sz w:val="24"/>
          <w:szCs w:val="24"/>
          <w:rtl/>
        </w:rPr>
        <w:drawing>
          <wp:anchor distT="0" distB="0" distL="114300" distR="114300" simplePos="0" relativeHeight="251660288" behindDoc="1" locked="0" layoutInCell="1" allowOverlap="1">
            <wp:simplePos x="0" y="0"/>
            <wp:positionH relativeFrom="column">
              <wp:posOffset>-628650</wp:posOffset>
            </wp:positionH>
            <wp:positionV relativeFrom="paragraph">
              <wp:posOffset>-6124575</wp:posOffset>
            </wp:positionV>
            <wp:extent cx="6896100" cy="10210800"/>
            <wp:effectExtent l="19050" t="0" r="0" b="0"/>
            <wp:wrapNone/>
            <wp:docPr id="3" name="Picture 4" descr="http://corticalcafe.com/printmaker/images/borders/more_frames/deco_line_corn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rticalcafe.com/printmaker/images/borders/more_frames/deco_line_corners.png"/>
                    <pic:cNvPicPr>
                      <a:picLocks noChangeAspect="1" noChangeArrowheads="1"/>
                    </pic:cNvPicPr>
                  </pic:nvPicPr>
                  <pic:blipFill>
                    <a:blip r:embed="rId5" cstate="print"/>
                    <a:srcRect/>
                    <a:stretch>
                      <a:fillRect/>
                    </a:stretch>
                  </pic:blipFill>
                  <pic:spPr bwMode="auto">
                    <a:xfrm>
                      <a:off x="0" y="0"/>
                      <a:ext cx="6901573" cy="10218904"/>
                    </a:xfrm>
                    <a:prstGeom prst="rect">
                      <a:avLst/>
                    </a:prstGeom>
                    <a:noFill/>
                    <a:ln w="9525">
                      <a:noFill/>
                      <a:miter lim="800000"/>
                      <a:headEnd/>
                      <a:tailEnd/>
                    </a:ln>
                  </pic:spPr>
                </pic:pic>
              </a:graphicData>
            </a:graphic>
          </wp:anchor>
        </w:drawing>
      </w:r>
    </w:p>
    <w:p w:rsidR="003B22A7" w:rsidRPr="003B22A7" w:rsidRDefault="003B22A7" w:rsidP="00FE3BCA">
      <w:pPr>
        <w:spacing w:line="360" w:lineRule="auto"/>
        <w:rPr>
          <w:rFonts w:hint="cs"/>
          <w:b/>
          <w:bCs/>
          <w:sz w:val="24"/>
          <w:szCs w:val="24"/>
          <w:rtl/>
        </w:rPr>
      </w:pPr>
      <w:r w:rsidRPr="003B22A7">
        <w:rPr>
          <w:rFonts w:hint="cs"/>
          <w:b/>
          <w:bCs/>
          <w:sz w:val="24"/>
          <w:szCs w:val="24"/>
          <w:rtl/>
        </w:rPr>
        <w:t>המצב באתיופיה לפני העליה לארץ:</w:t>
      </w:r>
    </w:p>
    <w:p w:rsidR="00FE3BCA" w:rsidRDefault="00FE3BCA" w:rsidP="00FE3BCA">
      <w:pPr>
        <w:spacing w:line="360" w:lineRule="auto"/>
        <w:rPr>
          <w:rFonts w:hint="cs"/>
          <w:sz w:val="24"/>
          <w:szCs w:val="24"/>
          <w:rtl/>
        </w:rPr>
      </w:pPr>
      <w:r>
        <w:rPr>
          <w:rFonts w:hint="cs"/>
          <w:sz w:val="24"/>
          <w:szCs w:val="24"/>
          <w:rtl/>
        </w:rPr>
        <w:t xml:space="preserve">קראו את הקטע הבא וענו על השאלות שאחריו: </w:t>
      </w:r>
    </w:p>
    <w:p w:rsidR="00FE3BCA" w:rsidRPr="00FE3BCA" w:rsidRDefault="00FE3BCA" w:rsidP="00FE3BCA">
      <w:pPr>
        <w:shd w:val="clear" w:color="auto" w:fill="D7EBFF"/>
        <w:spacing w:after="0" w:line="360" w:lineRule="atLeast"/>
        <w:rPr>
          <w:rFonts w:ascii="Times New Roman" w:eastAsia="Times New Roman" w:hAnsi="Times New Roman" w:cs="Times New Roman" w:hint="cs"/>
          <w:color w:val="000000"/>
          <w:sz w:val="24"/>
          <w:szCs w:val="24"/>
          <w:rtl/>
        </w:rPr>
      </w:pPr>
      <w:r w:rsidRPr="00FE3BCA">
        <w:rPr>
          <w:rFonts w:ascii="Times New Roman" w:eastAsia="Times New Roman" w:hAnsi="Times New Roman" w:cs="David" w:hint="cs"/>
          <w:color w:val="000000"/>
          <w:sz w:val="24"/>
          <w:szCs w:val="24"/>
          <w:rtl/>
        </w:rPr>
        <w:t>בשנות ה -80 מצבם של יהודי אתיופיה הלך והחמיר. נאסר על ביתא ישראל לקיים את מצוות היהדות וללמוד עברית. נציגי הקהילה נאסרו באשמת ריגול לטובת ה'ציונים'.</w:t>
      </w:r>
    </w:p>
    <w:p w:rsidR="00FE3BCA" w:rsidRPr="00FE3BCA" w:rsidRDefault="00FE3BCA" w:rsidP="00FE3BCA">
      <w:pPr>
        <w:shd w:val="clear" w:color="auto" w:fill="D7EBFF"/>
        <w:spacing w:after="0" w:line="360" w:lineRule="atLeast"/>
        <w:rPr>
          <w:rFonts w:ascii="Times New Roman" w:eastAsia="Times New Roman" w:hAnsi="Times New Roman" w:cs="Times New Roman"/>
          <w:color w:val="000000"/>
          <w:sz w:val="24"/>
          <w:szCs w:val="24"/>
          <w:rtl/>
        </w:rPr>
      </w:pPr>
      <w:r w:rsidRPr="00FE3BCA">
        <w:rPr>
          <w:rFonts w:ascii="Times New Roman" w:eastAsia="Times New Roman" w:hAnsi="Times New Roman" w:cs="David" w:hint="cs"/>
          <w:color w:val="000000"/>
          <w:sz w:val="24"/>
          <w:szCs w:val="24"/>
          <w:rtl/>
        </w:rPr>
        <w:t>קסים (מנהיגי הדת היהודיים) הוטרדו והיו נתונים לפיקוח מתמיד. נוסף על הקשיים האלה, חייב החוק האתיופי גיוס של ילדים בני 12 לצבא. על הילדים היהודים איימה סכנת היפרדות מהוריהם, ניתוק מהמסורת, אפליה עקב היותם יהודים, וסכנה לחייהם במלחמות שניהלה אתיופיה.</w:t>
      </w:r>
      <w:r w:rsidRPr="00FE3BCA">
        <w:rPr>
          <w:rFonts w:ascii="Times New Roman" w:eastAsia="Times New Roman" w:hAnsi="Times New Roman" w:cs="David" w:hint="cs"/>
          <w:color w:val="000000"/>
          <w:sz w:val="24"/>
          <w:szCs w:val="24"/>
          <w:rtl/>
        </w:rPr>
        <w:br/>
      </w:r>
      <w:r w:rsidRPr="00FE3BCA">
        <w:rPr>
          <w:rFonts w:ascii="Times New Roman" w:eastAsia="Times New Roman" w:hAnsi="Times New Roman" w:cs="David" w:hint="cs"/>
          <w:color w:val="000000"/>
          <w:sz w:val="24"/>
          <w:szCs w:val="24"/>
          <w:rtl/>
        </w:rPr>
        <w:lastRenderedPageBreak/>
        <w:t>בנוסף, בשנים אלה פקד את אתיופיה רעב כבד, שגרם לתמותה גדולה מתת-תזונה וממחלות. בלית ברירה נאלץ המשטר המרקסיסטי של מנגיסטו לפנות למדינות מערב (ובהן גם מדינת ישראל) לשם סיוע הומניטרי. הקשרים שנרקמו בין</w:t>
      </w:r>
      <w:r w:rsidRPr="00FE3BCA">
        <w:rPr>
          <w:rFonts w:ascii="Times New Roman" w:eastAsia="Times New Roman" w:hAnsi="Times New Roman" w:cs="Times New Roman" w:hint="cs"/>
          <w:color w:val="000000"/>
          <w:sz w:val="24"/>
          <w:szCs w:val="24"/>
        </w:rPr>
        <w:t> </w:t>
      </w:r>
      <w:r w:rsidRPr="00FE3BCA">
        <w:rPr>
          <w:rFonts w:ascii="Times New Roman" w:eastAsia="Times New Roman" w:hAnsi="Times New Roman" w:cs="David" w:hint="cs"/>
          <w:color w:val="000000"/>
          <w:sz w:val="24"/>
          <w:szCs w:val="24"/>
          <w:rtl/>
        </w:rPr>
        <w:t>מדינות המערב לבין אתיופיה הכשירו את הקרקע ללחץ בין לאומי על מנגיסטו לשחרר יהודים מאתיופיה ולאפשר להם לעלות לישראל.</w:t>
      </w:r>
    </w:p>
    <w:p w:rsidR="00FE3BCA" w:rsidRDefault="00D345D6" w:rsidP="00FE3BCA">
      <w:pPr>
        <w:spacing w:line="360" w:lineRule="auto"/>
        <w:rPr>
          <w:rFonts w:hint="cs"/>
          <w:sz w:val="24"/>
          <w:szCs w:val="24"/>
          <w:rtl/>
        </w:rPr>
      </w:pPr>
      <w:r>
        <w:rPr>
          <w:rFonts w:hint="cs"/>
          <w:noProof/>
          <w:sz w:val="24"/>
          <w:szCs w:val="24"/>
          <w:rtl/>
        </w:rPr>
        <w:drawing>
          <wp:anchor distT="0" distB="0" distL="114300" distR="114300" simplePos="0" relativeHeight="251658240" behindDoc="1" locked="0" layoutInCell="1" allowOverlap="1">
            <wp:simplePos x="0" y="0"/>
            <wp:positionH relativeFrom="column">
              <wp:posOffset>-781050</wp:posOffset>
            </wp:positionH>
            <wp:positionV relativeFrom="paragraph">
              <wp:posOffset>-1543050</wp:posOffset>
            </wp:positionV>
            <wp:extent cx="6896100" cy="10210800"/>
            <wp:effectExtent l="19050" t="0" r="0" b="0"/>
            <wp:wrapNone/>
            <wp:docPr id="4" name="Picture 4" descr="http://corticalcafe.com/printmaker/images/borders/more_frames/deco_line_corn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rticalcafe.com/printmaker/images/borders/more_frames/deco_line_corners.png"/>
                    <pic:cNvPicPr>
                      <a:picLocks noChangeAspect="1" noChangeArrowheads="1"/>
                    </pic:cNvPicPr>
                  </pic:nvPicPr>
                  <pic:blipFill>
                    <a:blip r:embed="rId5" cstate="print"/>
                    <a:srcRect/>
                    <a:stretch>
                      <a:fillRect/>
                    </a:stretch>
                  </pic:blipFill>
                  <pic:spPr bwMode="auto">
                    <a:xfrm>
                      <a:off x="0" y="0"/>
                      <a:ext cx="6901573" cy="10218904"/>
                    </a:xfrm>
                    <a:prstGeom prst="rect">
                      <a:avLst/>
                    </a:prstGeom>
                    <a:noFill/>
                    <a:ln w="9525">
                      <a:noFill/>
                      <a:miter lim="800000"/>
                      <a:headEnd/>
                      <a:tailEnd/>
                    </a:ln>
                  </pic:spPr>
                </pic:pic>
              </a:graphicData>
            </a:graphic>
          </wp:anchor>
        </w:drawing>
      </w:r>
      <w:r w:rsidR="00FE3BCA">
        <w:rPr>
          <w:rFonts w:hint="cs"/>
          <w:sz w:val="24"/>
          <w:szCs w:val="24"/>
          <w:rtl/>
        </w:rPr>
        <w:t>4.  תארו את המציאות שבה חיו יהודי אתי</w:t>
      </w:r>
      <w:r w:rsidR="002939C3">
        <w:rPr>
          <w:rFonts w:hint="cs"/>
          <w:sz w:val="24"/>
          <w:szCs w:val="24"/>
          <w:rtl/>
        </w:rPr>
        <w:t>ופיה בשנות ה-80. מנו שלוש דוגמאות לכך שתנאי החיים שלהם היו גרועים במיוחד: ________________________________________________________________________________________________________________________________________________________________________________________________________________________________________________________</w:t>
      </w:r>
    </w:p>
    <w:p w:rsidR="003B22A7" w:rsidRPr="003B22A7" w:rsidRDefault="003B22A7" w:rsidP="00FE3BCA">
      <w:pPr>
        <w:spacing w:line="360" w:lineRule="auto"/>
        <w:rPr>
          <w:rFonts w:cs="David" w:hint="cs"/>
          <w:b/>
          <w:bCs/>
          <w:color w:val="000000"/>
          <w:sz w:val="24"/>
          <w:szCs w:val="24"/>
          <w:shd w:val="clear" w:color="auto" w:fill="D7EBFF"/>
          <w:rtl/>
        </w:rPr>
      </w:pPr>
      <w:r w:rsidRPr="003B22A7">
        <w:rPr>
          <w:rFonts w:cs="David" w:hint="cs"/>
          <w:b/>
          <w:bCs/>
          <w:color w:val="000000"/>
          <w:sz w:val="24"/>
          <w:szCs w:val="24"/>
          <w:shd w:val="clear" w:color="auto" w:fill="D7EBFF"/>
          <w:rtl/>
        </w:rPr>
        <w:t>העליה לארץ</w:t>
      </w:r>
      <w:r>
        <w:rPr>
          <w:rFonts w:cs="David" w:hint="cs"/>
          <w:b/>
          <w:bCs/>
          <w:color w:val="000000"/>
          <w:sz w:val="24"/>
          <w:szCs w:val="24"/>
          <w:shd w:val="clear" w:color="auto" w:fill="D7EBFF"/>
          <w:rtl/>
        </w:rPr>
        <w:t xml:space="preserve">: </w:t>
      </w:r>
      <w:r w:rsidRPr="003B22A7">
        <w:rPr>
          <w:rFonts w:cs="David" w:hint="cs"/>
          <w:color w:val="000000"/>
          <w:sz w:val="24"/>
          <w:szCs w:val="24"/>
          <w:shd w:val="clear" w:color="auto" w:fill="D7EBFF"/>
          <w:rtl/>
        </w:rPr>
        <w:t>קראו את הקטע וענו על השאלות שאחריו</w:t>
      </w:r>
      <w:r>
        <w:rPr>
          <w:rFonts w:cs="David" w:hint="cs"/>
          <w:b/>
          <w:bCs/>
          <w:color w:val="000000"/>
          <w:sz w:val="24"/>
          <w:szCs w:val="24"/>
          <w:shd w:val="clear" w:color="auto" w:fill="D7EBFF"/>
          <w:rtl/>
        </w:rPr>
        <w:t>:</w:t>
      </w:r>
    </w:p>
    <w:p w:rsidR="003B22A7" w:rsidRDefault="003B22A7" w:rsidP="003B22A7">
      <w:pPr>
        <w:spacing w:line="360" w:lineRule="auto"/>
        <w:rPr>
          <w:rFonts w:cs="David" w:hint="cs"/>
          <w:color w:val="000000"/>
          <w:sz w:val="24"/>
          <w:szCs w:val="24"/>
          <w:shd w:val="clear" w:color="auto" w:fill="D7EBFF"/>
          <w:rtl/>
        </w:rPr>
      </w:pPr>
      <w:r w:rsidRPr="003B22A7">
        <w:rPr>
          <w:rFonts w:cs="David" w:hint="cs"/>
          <w:color w:val="000000"/>
          <w:sz w:val="24"/>
          <w:szCs w:val="24"/>
          <w:shd w:val="clear" w:color="auto" w:fill="D7EBFF"/>
          <w:rtl/>
        </w:rPr>
        <w:t xml:space="preserve">ב-1985 ערכה ממשלת ישראל מבצע להעלאת יהודי אתיופיה לארץ – "מבצע משה". המבצע התנהל בחשאי בשל עוינות ממשלת אתיופיה, ובמסגרתו הגיעו לישראל אלפי יהודים. </w:t>
      </w:r>
    </w:p>
    <w:p w:rsidR="002939C3" w:rsidRDefault="003B22A7" w:rsidP="003B22A7">
      <w:pPr>
        <w:spacing w:line="360" w:lineRule="auto"/>
        <w:rPr>
          <w:rFonts w:hint="cs"/>
          <w:sz w:val="24"/>
          <w:szCs w:val="24"/>
          <w:rtl/>
        </w:rPr>
      </w:pPr>
      <w:r w:rsidRPr="003B22A7">
        <w:rPr>
          <w:rFonts w:cs="David" w:hint="cs"/>
          <w:color w:val="000000"/>
          <w:sz w:val="24"/>
          <w:szCs w:val="24"/>
          <w:shd w:val="clear" w:color="auto" w:fill="D7EBFF"/>
          <w:rtl/>
        </w:rPr>
        <w:t>מבצע העלאה נוסף התקיים בקיץ 1991, בימי שלטונו האחרונים של מנגיסטו. בתוך 36 שעות הועלו ארצה 14,000 יהודים אתיופים במסגרת מבצע שלמה. את המבצע ערך צה"ל, בפיקודו של סגן הרמטכ"ל, אלוף אמנון שחק</w:t>
      </w:r>
      <w:r w:rsidRPr="003B22A7">
        <w:rPr>
          <w:rFonts w:cs="David" w:hint="cs"/>
          <w:color w:val="000000"/>
          <w:sz w:val="24"/>
          <w:szCs w:val="24"/>
          <w:shd w:val="clear" w:color="auto" w:fill="D7EBFF"/>
        </w:rPr>
        <w:t>.</w:t>
      </w:r>
    </w:p>
    <w:p w:rsidR="003B22A7" w:rsidRDefault="003B22A7" w:rsidP="00FE3BCA">
      <w:pPr>
        <w:spacing w:line="360" w:lineRule="auto"/>
        <w:rPr>
          <w:rFonts w:hint="cs"/>
          <w:sz w:val="24"/>
          <w:szCs w:val="24"/>
          <w:rtl/>
        </w:rPr>
      </w:pPr>
      <w:r>
        <w:rPr>
          <w:rFonts w:hint="cs"/>
          <w:sz w:val="24"/>
          <w:szCs w:val="24"/>
          <w:rtl/>
        </w:rPr>
        <w:t xml:space="preserve">5. כתבו אילו שני מבצעים נעשו על מנת לעלות את יהודי אתיופיה ובאילו שנים: </w:t>
      </w:r>
    </w:p>
    <w:p w:rsidR="003B22A7" w:rsidRDefault="003B22A7" w:rsidP="00FE3BCA">
      <w:pPr>
        <w:spacing w:line="360" w:lineRule="auto"/>
        <w:rPr>
          <w:rFonts w:hint="cs"/>
          <w:sz w:val="24"/>
          <w:szCs w:val="24"/>
          <w:rtl/>
        </w:rPr>
      </w:pPr>
      <w:r>
        <w:rPr>
          <w:rFonts w:hint="cs"/>
          <w:sz w:val="24"/>
          <w:szCs w:val="24"/>
          <w:rtl/>
        </w:rPr>
        <w:t>א. "_________________________" בשנת- ___________________</w:t>
      </w:r>
    </w:p>
    <w:p w:rsidR="003B22A7" w:rsidRDefault="003B22A7" w:rsidP="00FE3BCA">
      <w:pPr>
        <w:spacing w:line="360" w:lineRule="auto"/>
        <w:rPr>
          <w:rFonts w:hint="cs"/>
          <w:sz w:val="24"/>
          <w:szCs w:val="24"/>
          <w:rtl/>
        </w:rPr>
      </w:pPr>
      <w:r>
        <w:rPr>
          <w:rFonts w:hint="cs"/>
          <w:sz w:val="24"/>
          <w:szCs w:val="24"/>
          <w:rtl/>
        </w:rPr>
        <w:t>ב. "_________________________" בשנת- ___________________</w:t>
      </w:r>
    </w:p>
    <w:p w:rsidR="00D345D6" w:rsidRDefault="00D345D6" w:rsidP="00FE3BCA">
      <w:pPr>
        <w:spacing w:line="360" w:lineRule="auto"/>
        <w:rPr>
          <w:rFonts w:hint="cs"/>
          <w:sz w:val="24"/>
          <w:szCs w:val="24"/>
          <w:rtl/>
        </w:rPr>
      </w:pPr>
    </w:p>
    <w:p w:rsidR="003B22A7" w:rsidRPr="003B22A7" w:rsidRDefault="001B48A7" w:rsidP="00FE3BCA">
      <w:pPr>
        <w:spacing w:line="360" w:lineRule="auto"/>
        <w:rPr>
          <w:rFonts w:hint="cs"/>
          <w:sz w:val="24"/>
          <w:szCs w:val="24"/>
          <w:rtl/>
        </w:rPr>
      </w:pPr>
      <w:r>
        <w:rPr>
          <w:rFonts w:hint="cs"/>
          <w:noProof/>
          <w:sz w:val="24"/>
          <w:szCs w:val="24"/>
          <w:rtl/>
        </w:rPr>
        <w:drawing>
          <wp:anchor distT="0" distB="0" distL="114300" distR="114300" simplePos="0" relativeHeight="251661312" behindDoc="0" locked="0" layoutInCell="1" allowOverlap="1">
            <wp:simplePos x="0" y="0"/>
            <wp:positionH relativeFrom="column">
              <wp:posOffset>1314450</wp:posOffset>
            </wp:positionH>
            <wp:positionV relativeFrom="paragraph">
              <wp:posOffset>76835</wp:posOffset>
            </wp:positionV>
            <wp:extent cx="2895600" cy="2000250"/>
            <wp:effectExtent l="19050" t="0" r="0" b="0"/>
            <wp:wrapNone/>
            <wp:docPr id="7" name="Picture 7" descr="http://www.ziopia.org/image/users/168850/ftp/my_files/about/%D7%AA%D7%9E%D7%95%D7%A0%D7%AA%20%D7%9E%D7%A1%D7%A2%20%D7%9C%D7%A1%D7%95%D7%93%D7%9F.gif?id=8856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ziopia.org/image/users/168850/ftp/my_files/about/%D7%AA%D7%9E%D7%95%D7%A0%D7%AA%20%D7%9E%D7%A1%D7%A2%20%D7%9C%D7%A1%D7%95%D7%93%D7%9F.gif?id=8856845"/>
                    <pic:cNvPicPr>
                      <a:picLocks noChangeAspect="1" noChangeArrowheads="1"/>
                    </pic:cNvPicPr>
                  </pic:nvPicPr>
                  <pic:blipFill>
                    <a:blip r:embed="rId6" cstate="print"/>
                    <a:srcRect/>
                    <a:stretch>
                      <a:fillRect/>
                    </a:stretch>
                  </pic:blipFill>
                  <pic:spPr bwMode="auto">
                    <a:xfrm>
                      <a:off x="0" y="0"/>
                      <a:ext cx="2895600" cy="2000250"/>
                    </a:xfrm>
                    <a:prstGeom prst="rect">
                      <a:avLst/>
                    </a:prstGeom>
                    <a:noFill/>
                    <a:ln w="9525">
                      <a:noFill/>
                      <a:miter lim="800000"/>
                      <a:headEnd/>
                      <a:tailEnd/>
                    </a:ln>
                  </pic:spPr>
                </pic:pic>
              </a:graphicData>
            </a:graphic>
          </wp:anchor>
        </w:drawing>
      </w:r>
    </w:p>
    <w:sectPr w:rsidR="003B22A7" w:rsidRPr="003B22A7" w:rsidSect="009C65A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37CAD"/>
    <w:multiLevelType w:val="hybridMultilevel"/>
    <w:tmpl w:val="2938C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1A2AA3"/>
    <w:multiLevelType w:val="hybridMultilevel"/>
    <w:tmpl w:val="968E6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B829E0"/>
    <w:rsid w:val="001B48A7"/>
    <w:rsid w:val="002939C3"/>
    <w:rsid w:val="003B22A7"/>
    <w:rsid w:val="00854EF2"/>
    <w:rsid w:val="009C65A3"/>
    <w:rsid w:val="00B829E0"/>
    <w:rsid w:val="00D345D6"/>
    <w:rsid w:val="00FE3BC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EF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29E0"/>
    <w:pPr>
      <w:ind w:left="720"/>
      <w:contextualSpacing/>
    </w:pPr>
  </w:style>
  <w:style w:type="paragraph" w:styleId="NormalWeb">
    <w:name w:val="Normal (Web)"/>
    <w:basedOn w:val="Normal"/>
    <w:uiPriority w:val="99"/>
    <w:semiHidden/>
    <w:unhideWhenUsed/>
    <w:rsid w:val="00FE3BCA"/>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E3BCA"/>
  </w:style>
  <w:style w:type="paragraph" w:styleId="BalloonText">
    <w:name w:val="Balloon Text"/>
    <w:basedOn w:val="Normal"/>
    <w:link w:val="BalloonTextChar"/>
    <w:uiPriority w:val="99"/>
    <w:semiHidden/>
    <w:unhideWhenUsed/>
    <w:rsid w:val="00D345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5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5394267">
      <w:bodyDiv w:val="1"/>
      <w:marLeft w:val="0"/>
      <w:marRight w:val="0"/>
      <w:marTop w:val="0"/>
      <w:marBottom w:val="0"/>
      <w:divBdr>
        <w:top w:val="none" w:sz="0" w:space="0" w:color="auto"/>
        <w:left w:val="none" w:sz="0" w:space="0" w:color="auto"/>
        <w:bottom w:val="none" w:sz="0" w:space="0" w:color="auto"/>
        <w:right w:val="none" w:sz="0" w:space="0" w:color="auto"/>
      </w:divBdr>
    </w:div>
    <w:div w:id="186818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533</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TomerDvora</dc:creator>
  <cp:lastModifiedBy>TomerDvora</cp:lastModifiedBy>
  <cp:revision>4</cp:revision>
  <dcterms:created xsi:type="dcterms:W3CDTF">2015-02-08T13:58:00Z</dcterms:created>
  <dcterms:modified xsi:type="dcterms:W3CDTF">2015-02-08T14:21:00Z</dcterms:modified>
</cp:coreProperties>
</file>