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"/>
        <w:gridCol w:w="8156"/>
      </w:tblGrid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B1022" w:rsidRDefault="003B1022" w:rsidP="003B102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אורט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רונסון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עוספיא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bookmarkStart w:id="0" w:name="_GoBack" w:colFirst="1" w:colLast="1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450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דר'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סועאד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אבו-רוכן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B1022" w:rsidRDefault="003B1022" w:rsidP="003B102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)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סאוסן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חדיד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רכזת חינוך חברתי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hyperlink r:id="rId6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h.sausan@gmail.com</w:t>
              </w:r>
            </w:hyperlink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0542260632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B1022" w:rsidRDefault="003B1022" w:rsidP="003B102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</w:t>
            </w:r>
            <w:r>
              <w:rPr>
                <w:b/>
                <w:bCs/>
                <w:sz w:val="21"/>
                <w:szCs w:val="21"/>
              </w:rPr>
              <w:t>)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תלמידים ושני מורים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שכבת י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גשרים של שלום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רשת אורט, גוגל ישראל ומרכז חינוך לשלום ע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 שמעון פרס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תלמידי כיתה י' מבית ספרנו קיימו שמונה מפגשים וירטואליים עם 8 תלמידים יהודיים מתיכון אורט גבעתיים, בתכנית שנקראה </w:t>
            </w:r>
            <w:r>
              <w:rPr>
                <w:rFonts w:ascii="Arial" w:hAnsi="Arial" w:cs="Arial"/>
                <w:sz w:val="18"/>
                <w:szCs w:val="18"/>
              </w:rPr>
              <w:t xml:space="preserve">"Hangout for peace,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המורים המלווים את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הפרוייקט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קיבלו הדרכה בחברת גוגל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בתלאביב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וציוד לקיום מפגשים אלה, אשר במהלכם התלמידים התוודעו לקבוצה השונה, תוך כדי משימות משותפות של יצירת לוגו משותף המציג את הדומה ואת השונה בשתי התרבויות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המפגשים התקיימו לאורך השנה, תוך שילוב מפגש אמצע במרכז פרס לשלום ביפו בו נפגשו התלמידים פנים ל פנים ועוד מפגש סיום התכנית בחברת גוגל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בתלאביב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בנוכחות המנהלים , המורים והתלמידים אשר הציגו את התוצרים הסופיים. וקבלו פרסים על עשייתם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אירוח 90 תלמידים משלושה בתי 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תלמידי 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  <w:rPr>
                <w:rFonts w:hint="cs"/>
                <w:rtl/>
              </w:rPr>
            </w:pPr>
            <w:r w:rsidRPr="003B1022">
              <w:rPr>
                <w:rFonts w:ascii="Arial" w:hAnsi="Arial" w:cs="Arial"/>
                <w:sz w:val="18"/>
                <w:szCs w:val="18"/>
                <w:rtl/>
              </w:rPr>
              <w:t>יום שיא לסובלנות ולדו קיום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מנהל חברה ונוער, משרד החינוך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אירח 60 תלמידים משני בתי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(1) יהודי דתי - טירת הכרמל (2) יהודי חילוני - בנימינה. המפגש עם עוד 30 תלמידי כיתה 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א מבית ספרנו. פעילות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חוויתית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משותפת , מופע מוסיקלי אינטראקטיבי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דרבוקמניה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".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בהמשך חלוקה למעגלי שיח והנחיה מטעם עמותת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מתחברים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אשר הטילה משימות על כל שולחן עגול. מטרת המטלות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היתה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להבליט את המשותף בין כל בני נוער למרות ההבדלים התרבותיים והמנטליים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B1022" w:rsidRDefault="003B1022" w:rsidP="003B102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45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תלמידים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בליווי 6 אנשי צוות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שכבת י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חיים משותפים ודו-קיום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בשיתוף בי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ס אורט בנימינה - בליווי עמותת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אפשר אחרת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ורשת אורט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במסגרת הפרויקט השתתפו 40 תלמידי שכבה י' בסדרה של 17 מפגשים עם התלמידים המקבילים מבית ספר אורט בנימינה. המפגשים יתקיימו בשלושה מעגלים: מפגשים בין מורים משני בתי הספר, מפגשים בין התלמידים, ומפגשים עם הורי התלמידים הנמצאים בתוכנית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פריסת המפגשים הייתה באופן הבא: (1) ארבעה מפגשים חד תרבותיים אשר התקיימו בכל בי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ס בנפרד עם מנחים מעמותת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אפשר אחרת</w:t>
            </w:r>
            <w:r>
              <w:rPr>
                <w:rFonts w:ascii="Arial" w:hAnsi="Arial" w:cs="Arial"/>
                <w:sz w:val="18"/>
                <w:szCs w:val="18"/>
              </w:rPr>
              <w:t xml:space="preserve">". (2).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מפגש רב תרבותי בין צוות המחנכים של בי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ס אורט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רונסון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לבין מחנכים מבי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ס אורט בנימינה. (3) 12מפגשים רב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רבותיים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בין התלמידים משני בתיה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ס. (4) מפגש רב תרבותי בין התלמידים בנוכחות שר החינוך אז, הרב שי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פירון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(5) מפגש רב תרבותי בין הורי התלמידים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בבערב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סיכום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פרוייקט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שכלל סדנאות משותפות, ארוחת ערב וריקודי עם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B1022" w:rsidRDefault="003B1022" w:rsidP="003B102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120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שכבת י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חינוך לסובלנות</w:t>
            </w:r>
            <w:r>
              <w:rPr>
                <w:rFonts w:ascii="Arial" w:hAnsi="Arial" w:cs="Arial"/>
                <w:sz w:val="18"/>
                <w:szCs w:val="18"/>
              </w:rPr>
              <w:t>- 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השואה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פעילות משותפת עם בית לוחמי הגטאות ומוזיאון בית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טרזין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נושא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השואה והגבורה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זכה השנה ליחידת הוראה משולבת בשיעורי היסטוריה תחת כותרת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מלחמת העולם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השניה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והיהודים באירופה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לבין שיעורי החינוך תחת כותרת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סובלנות ואחוות אחים</w:t>
            </w:r>
            <w:r>
              <w:rPr>
                <w:rFonts w:ascii="Arial" w:hAnsi="Arial" w:cs="Arial"/>
                <w:sz w:val="18"/>
                <w:szCs w:val="18"/>
              </w:rPr>
              <w:t xml:space="preserve">".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כך שתלמידי שכבה י' ו- 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א . למדו על השואה יחידת לימוד בת ארבעה שיעורים,, ביקרו במוזיאון בית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טרזין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במושב גבעת חיים וקיימו שם סדנאות בנושא. חלקם עשה את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פרוייקט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מעורבות החברתית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בבית לוחמי הגטאות לאורך כל השנה נחשפו לפעילות המוזיאון והשתתפו בקבוצות דיון שכללו תלמידים מכל התרבויות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חשוב להדגיש כי השיעורים כללו הקרנת סרטים בנושא ואף הגשת מטלה לימודית אודות החיים בגטו כמו גם חקר הנושא של חסידי אומות העולם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B1022" w:rsidRDefault="003B1022" w:rsidP="003B102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40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תלמידים, 3 אנשי צוות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שכבת י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דו קיום ועידוד ההידברות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רשת אורט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3B1022" w:rsidTr="003B102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B1022" w:rsidRDefault="003B1022" w:rsidP="003B102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ביוזמה של שבוע אורט 40 תלמידים מבית ספרנו התארחו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אורט אלון ביוקנעם, יחד עם עוד ארבעה בתי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ס של אורט. וקיימו יחד פעילות של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המירוץ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למליון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".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במהלך הפעילות התלמידים חולקו לקבוצות הבנויות מתלמידים מחמשת בתיה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ס, תחילה השתתפו בפעילות גיבוש והיכרות, ובחלק השני יצאו למשימות משותפות בתחנות שכללו ניווט ופעילויות ספורטיביות ולבסוף מפגש סיכום שהבליט את המשותף בין בני הנוער שמגיעים מרקע ומתרבויות שונות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</w:tbl>
    <w:p w:rsidR="001C563A" w:rsidRDefault="001C563A" w:rsidP="003B1022">
      <w:pPr>
        <w:bidi/>
      </w:pPr>
    </w:p>
    <w:sectPr w:rsidR="001C563A" w:rsidSect="005F7C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A3D0B"/>
    <w:multiLevelType w:val="multilevel"/>
    <w:tmpl w:val="13F05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F20475"/>
    <w:multiLevelType w:val="multilevel"/>
    <w:tmpl w:val="3A928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22"/>
    <w:rsid w:val="001C563A"/>
    <w:rsid w:val="003B1022"/>
    <w:rsid w:val="005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3B1022"/>
    <w:rPr>
      <w:color w:val="0000FF"/>
      <w:u w:val="single"/>
    </w:rPr>
  </w:style>
  <w:style w:type="character" w:styleId="a3">
    <w:name w:val="Strong"/>
    <w:basedOn w:val="a0"/>
    <w:uiPriority w:val="22"/>
    <w:qFormat/>
    <w:rsid w:val="003B10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2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3B1022"/>
    <w:rPr>
      <w:color w:val="0000FF"/>
      <w:u w:val="single"/>
    </w:rPr>
  </w:style>
  <w:style w:type="character" w:styleId="a3">
    <w:name w:val="Strong"/>
    <w:basedOn w:val="a0"/>
    <w:uiPriority w:val="22"/>
    <w:qFormat/>
    <w:rsid w:val="003B10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.saus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971</Words>
  <Characters>4858</Characters>
  <Application>Microsoft Office Word</Application>
  <DocSecurity>0</DocSecurity>
  <Lines>40</Lines>
  <Paragraphs>11</Paragraphs>
  <ScaleCrop>false</ScaleCrop>
  <Company/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רוני ענקי</dc:creator>
  <cp:lastModifiedBy>רוני ענקי</cp:lastModifiedBy>
  <cp:revision>1</cp:revision>
  <dcterms:created xsi:type="dcterms:W3CDTF">2015-04-22T14:45:00Z</dcterms:created>
  <dcterms:modified xsi:type="dcterms:W3CDTF">2015-04-22T14:51:00Z</dcterms:modified>
</cp:coreProperties>
</file>