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tblCellSpacing w:w="0" w:type="dxa"/>
        <w:shd w:val="clear" w:color="auto" w:fill="EAEAEA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8960"/>
      </w:tblGrid>
      <w:tr w:rsidR="00000000">
        <w:trPr>
          <w:tblCellSpacing w:w="0" w:type="dxa"/>
        </w:trPr>
        <w:tc>
          <w:tcPr>
            <w:tcW w:w="0" w:type="auto"/>
            <w:shd w:val="clear" w:color="auto" w:fill="EAEAEA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40"/>
              <w:gridCol w:w="8696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numPr>
                      <w:ilvl w:val="0"/>
                      <w:numId w:val="1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קראתי את התקנון ואני מסכים/ה לכל תנאיו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numPr>
                      <w:ilvl w:val="0"/>
                      <w:numId w:val="2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אני מאשר/ת פרסום תוצרי העשייה באתר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אודותינו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אורט ע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 גרינברג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עיר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קרית טבעון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מכיתה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ז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עד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יב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כיתות בשכבה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6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תלמידים בבית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995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המנהל/ת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אתי לוי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פרטי התקשרות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איש הקשר (מהצוות החינוכי של בית הספר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איריס זיו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תפקיד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רכזת חברתית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דוא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hyperlink r:id="rId5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ziviris@gmail.com</w:t>
                    </w:r>
                  </w:hyperlink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טלפון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0502698680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 – צוותים חינוכיים (מנהלים, מורים</w:t>
                  </w: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)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מתמשכים/שיתוף פעולה בין צוותי חינוך ו/או ניהול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4-10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בין 200-400 בהתאם לפעילויות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יוד - י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שכנים, חיים משותפים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..)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1. 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שכנים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-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עם שכבת י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 בבית הספר בבסמת טבעון (יוזמה בית ספרית, בשיתוף עם מינהל חברה ונוער וארגון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מתחברים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proofErr w:type="gramStart"/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)</w:t>
                  </w:r>
                  <w:proofErr w:type="gramEnd"/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  <w:t>2. 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חיים משותפים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-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 של קבוצה משכבת יוד עם קבוצה מאורט בדלית אל כרמל (המשך פרויקט של אורט</w:t>
                  </w:r>
                  <w:proofErr w:type="gramStart"/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)</w:t>
                  </w:r>
                  <w:proofErr w:type="gramEnd"/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  <w:t>3. 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נחנו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-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פרוייקט שנוצר ביוזמת 2 תלמידות, שכיום הן בשכבת י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 והקימו תנוע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 נוער של תלמידים משכבת ט' משותפת עם בסמת טבעון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  <w:t>4. 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פורום משפחות שכולות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-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מדי שנה מפגשים של תלמידי שכבת יוד עם נציגים ישראלים ופלשתינים מפורום המשפחות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  <w:t xml:space="preserve">5.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כיתת ט/נחשון במסגרת פרויקט מים עם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אקופיס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נפגשים עם בני נוער מג'נין לפעילות משותפת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לות -בתמצית 7-10 שורות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1. 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שכנים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-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הפרויקט נוצר השנה ביוזמת הצוות החברתי ערכי של החטיבה העליונה. שכבת י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 שהנושא השנתי שלה הוא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פלורליזם בחברה הישראלית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בחרה לעסוק עיסוק יסודי ביחסי השכנות עם בסמת טבעון. פנינו לבית הספר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בבסמת טבעון, נפגשנו עם המנה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 איברהים סעדי ובנינו פעילות משותפת. מינהל חברה ונוער דאג לליווי מקצועי של עמותת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מתחברים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בהובלתו של רם שמואלי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הפרויקט כלל מספר מפגשים של הצוותים החינוכיים, מספר מפגשי הכנה של קבוצת תלמידים מובילים. בקרוב צפוי מפגש כולל של שכבות י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 משני בתי הספר סביב שו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לחנות עגולים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בהמשך מתוכננת פעילות משותפת סביב עשייה, טיולים ועוד ועוד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...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משני בתי הספר יש רצון להמשכיות רב שנתית ורב גילית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  <w:t xml:space="preserve">2.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במהלך ארבע השנים האחרונות תלמידי כיתות י' אורט טבעון לוקחים חלק בפרויקט משותף עם כיתות י' מבית הספר אורט דאלית אל כרמל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בשלוש הש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נים הראשונות הפרויקט היה בחסות עמותת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אפשר אחרת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ובשנה האחרונה המשיך לפעול ללא חסות העמותה וזאת מתוך רצון הצוותים שיצרו ביניהם קשרים חמים ורצו לשמר את הקשר בין התלמידים משני בתי הספר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הצוותים החינוכיים נפגשו ביניהם וגיבשו תכנית פעולה משותפת. בין הצוותים 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חינוכיים נרקמו קשרים, והתוכנית יצאה לדרך. המפגשים כוללים פגישות משותפות, המאפשרות לכל בית ספר להכיר את החיים של תלמידי בית הספר האחר – סיורים באזור המגורים ופגישות בבתים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במסגרת הפעילות לומדים התלמידים להכיר אחד את השני בדרך חוויתית, נעימה ולא מאיימת ואף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יוצרים ביניהם קשרים לא פורמליים, במטרה ליצור חיים משותפים וטובים יותר בחברה הישראלית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מתוכננים מפגשים עם ההורים הסוגרים את החוויה המשותפת ומאפשרים את המשך הקשר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  <w:t xml:space="preserve">3.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תלמידות בית הספר ליבי רוזנפלד ועופרי פרץ במסגרת פעילותן בארגון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LEAD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קבלו משימה ליצור משהו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משמעותי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הבנות לא רצו תוכנית בנאלית ורצו פרויקט פורץ גבולות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הן פנו לצוות החינוכי, לבית הגפן ולארגונים שונים כדי לבדוק אפשרויות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הבחירה היתה במסלול עוקף קוגניציה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("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יותר עשייה פחות דיבורים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")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בסיום תהליך הבדיקה המעמיק, פנו הבנות למתנ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 בבסמת, הופגשו עם נציג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 מועצת התלמידים מבסמת מכיתות ט-יב. ביחד איתם גיבשו את התוכנית שכוללת מפגשים ועשייה משותפת במתכונת של תנועת נוער משותפת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רשת המתנסים לקחה אחריות תקציבית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בדצמבר התקיים אירוע פתיחה שכלל 30 חניכים ו12 תלמידים בצוות המוביל, שווה בשווה בין שני היישובים. המפגשי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ם מתקיימים בשתי שפות ושני מדריכים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פעם בשבועיים מתקיים מפגש התנדבות – בבית אבות, שיפוץ פארק, מדי פעם שיחות כמו משמעות דמוקרטיה, הפקת פלייר נגד גזענות בשתי שפות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פעם בחודש מתקיימת סדנא בנושאים כמו צילום, ספוקןוורד (אומנית מארה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 שמופיעה עם שותפה מוסלמית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)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המ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וטו הוא: לא דו קיום אלא קיום משותף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יש לציין שליבי רוזנפלד זכתה על פעילותה בפרס מחוזי ע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 אלעד ריבן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  <w:t xml:space="preserve">4.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שיתוף הפעולה עם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פורום משפחות שכולות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מתקיים לאורך שנים. המפגש של התלמידים עם נציגי משפחות שכולות פלשתינים משפיע על עמדותיהם של התלמידים בהתייחס לסבלם ש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 המשפחות השכולות משני הצדדים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  <w:t xml:space="preserve">5.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זהי שיתוף פעולה חדש בין תלמידי כיתת נחשון בחטיבת הביניים עם תלמידים מהשכבה המקבילה בג'נין, כאשר תחום העניין המשותף הוא נחל הקישון שעובר בשני הישובים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קישור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hyperlink r:id="rId6" w:tgtFrame="_blank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https://www.facebook.com/tivon.ort/media_set?set=a.859774864110785.1073742152.100002348398120&amp;type=3</w:t>
                    </w:r>
                  </w:hyperlink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קישור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hyperlink r:id="rId7" w:tgtFrame="_blank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https://www.facebook.com/tivon.ort/media_set?set=a.857260731028865.1073742150.100002348398120&amp;type=3</w:t>
                    </w:r>
                  </w:hyperlink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קישור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hyperlink r:id="rId8" w:tgtFrame="_blank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https://www.facebook.com/projectnahnu?ref=profile</w:t>
                    </w:r>
                  </w:hyperlink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תכניות חינוכיות בנושאים שונים שנכתבו במשותף עם צוות חינוכי ממגזר 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הכשרות: כנסים/השתלמויות/סמינר בהם השתת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פו חברי הצוות החינוכי בנושא ביסוס השותפות בין קבוצות שונות בחברה הישראלית ו/או מיגור האלימות והגזענות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מורים ממגזרים שונים המלמדים בביה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שיתוף פעולה מתמשך בין הנהלת בית הספר להנהלה של בית ספר מקהילה אחרת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 - תלמידים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שיעורים/מקצועות שנלמדו במשותף בין בתי ספר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מתמשכים/פרויקטים משותפים לתלמידים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פעילות מתמשכת ברשת הכוללת מפגש והידברות בין תלמידים ממגזרים שונים ו/או למיגור אלימות וגזענות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עשייה- חינוך לתרבות דיון, סובלנות, הידברות וכנגד אלימות וגזענות כמקצוע נפרד או כחלק ממקצועות הלימוד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מערך שיעורי חינוך בנושא ו/או שיעור במסגרת המערכת הקבועה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פרויקט פנים בית ספרי בנושא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עשייה-פרויקטים/מיזמים מיוחדים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למשל: קמפיין, סיור, סמינר, פעילות במדיה- למען עידוד הסובלנות וההידברות ומיגור האלימות והגזענות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C0801" w:rsidP="005F2CF6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</w:tbl>
          <w:p w:rsidR="00000000" w:rsidRDefault="003C0801" w:rsidP="005F2CF6">
            <w:pPr>
              <w:bidi/>
              <w:rPr>
                <w:rFonts w:eastAsia="Times New Roman"/>
              </w:rPr>
            </w:pPr>
          </w:p>
        </w:tc>
      </w:tr>
    </w:tbl>
    <w:p w:rsidR="003C0801" w:rsidRDefault="003C0801" w:rsidP="005F2CF6">
      <w:pPr>
        <w:bidi/>
        <w:rPr>
          <w:rFonts w:eastAsia="Times New Roman"/>
        </w:rPr>
      </w:pPr>
    </w:p>
    <w:sectPr w:rsidR="003C080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32297"/>
    <w:multiLevelType w:val="multilevel"/>
    <w:tmpl w:val="7AA0A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B51001"/>
    <w:multiLevelType w:val="multilevel"/>
    <w:tmpl w:val="E8E65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0"/>
  <w:proofState w:grammar="clean"/>
  <w:defaultTabStop w:val="720"/>
  <w:noPunctuationKerning/>
  <w:characterSpacingControl w:val="doNotCompress"/>
  <w:compat/>
  <w:rsids>
    <w:rsidRoot w:val="005F2CF6"/>
    <w:rsid w:val="003C0801"/>
    <w:rsid w:val="005F2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character" w:styleId="Hyperlink">
    <w:name w:val="Hyperlink"/>
    <w:basedOn w:val="a0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projectnahnu?ref=profil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tivon.ort/media_set?set=a.857260731028865.1073742150.100002348398120&amp;type=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tivon.ort/media_set?set=a.859774864110785.1073742152.100002348398120&amp;type=3" TargetMode="External"/><Relationship Id="rId5" Type="http://schemas.openxmlformats.org/officeDocument/2006/relationships/hyperlink" Target="mailto:ziviris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956</Words>
  <Characters>4783</Characters>
  <Application>Microsoft Office Word</Application>
  <DocSecurity>0</DocSecurity>
  <Lines>39</Lines>
  <Paragraphs>11</Paragraphs>
  <ScaleCrop>false</ScaleCrop>
  <Company/>
  <LinksUpToDate>false</LinksUpToDate>
  <CharactersWithSpaces>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Rozenberg</dc:creator>
  <cp:lastModifiedBy>Boris Rozenberg</cp:lastModifiedBy>
  <cp:revision>2</cp:revision>
  <dcterms:created xsi:type="dcterms:W3CDTF">2015-04-20T12:15:00Z</dcterms:created>
  <dcterms:modified xsi:type="dcterms:W3CDTF">2015-04-20T12:15:00Z</dcterms:modified>
</cp:coreProperties>
</file>